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B5F54" w14:textId="41CB328D" w:rsidR="00CC63D1" w:rsidRDefault="00CC63D1" w:rsidP="00CC63D1">
      <w:pPr>
        <w:pStyle w:val="Heading1"/>
        <w:spacing w:after="120" w:line="259" w:lineRule="auto"/>
        <w:jc w:val="left"/>
      </w:pPr>
      <w:r>
        <w:t xml:space="preserve">RRPR </w:t>
      </w:r>
      <w:r w:rsidR="00F52E9A">
        <w:t xml:space="preserve">3-10 </w:t>
      </w:r>
      <w:r w:rsidR="006F64A8">
        <w:t xml:space="preserve">Instructional </w:t>
      </w:r>
      <w:r>
        <w:t>Workload</w:t>
      </w:r>
      <w:r w:rsidR="00DE6B36">
        <w:t xml:space="preserve"> &amp; Employment Practices</w:t>
      </w:r>
    </w:p>
    <w:p w14:paraId="30050D35" w14:textId="77777777" w:rsidR="00CC63D1" w:rsidRDefault="00CC63D1" w:rsidP="00CC63D1">
      <w:pPr>
        <w:spacing w:line="259" w:lineRule="auto"/>
      </w:pPr>
      <w:r>
        <w:t>Red Rocks Community College</w:t>
      </w:r>
    </w:p>
    <w:p w14:paraId="4CD86F1D" w14:textId="77777777" w:rsidR="00CC63D1" w:rsidRDefault="00CC63D1" w:rsidP="00CC63D1">
      <w:pPr>
        <w:spacing w:line="259" w:lineRule="auto"/>
      </w:pPr>
      <w:r w:rsidRPr="003559FC">
        <w:t>Series 3 – College Personnel</w:t>
      </w:r>
    </w:p>
    <w:p w14:paraId="262B829B" w14:textId="76DCB2A1" w:rsidR="00CC63D1" w:rsidRDefault="00CC63D1" w:rsidP="00CC63D1">
      <w:pPr>
        <w:spacing w:line="259" w:lineRule="auto"/>
      </w:pPr>
      <w:r>
        <w:t>Originated:</w:t>
      </w:r>
      <w:r>
        <w:tab/>
      </w:r>
      <w:r w:rsidR="005F2BF6">
        <w:t>November 15, 2024</w:t>
      </w:r>
    </w:p>
    <w:p w14:paraId="6E3E2A54" w14:textId="5035FAE2" w:rsidR="00CC63D1" w:rsidRDefault="00CC63D1" w:rsidP="00CC63D1">
      <w:pPr>
        <w:spacing w:after="240" w:line="259" w:lineRule="auto"/>
      </w:pPr>
      <w:r>
        <w:t>Effective:</w:t>
      </w:r>
      <w:r>
        <w:tab/>
      </w:r>
      <w:r w:rsidR="005F2BF6">
        <w:t>March 10, 2025</w:t>
      </w:r>
    </w:p>
    <w:p w14:paraId="61EAD74B" w14:textId="544B3D94" w:rsidR="00CC63D1" w:rsidRDefault="00CC63D1" w:rsidP="00CC63D1">
      <w:pPr>
        <w:spacing w:after="240" w:line="259" w:lineRule="auto"/>
      </w:pPr>
      <w:r>
        <w:t xml:space="preserve">References:  </w:t>
      </w:r>
      <w:hyperlink r:id="rId10" w:history="1">
        <w:r w:rsidRPr="00B35C57">
          <w:rPr>
            <w:rStyle w:val="Hyperlink"/>
          </w:rPr>
          <w:t>BP 3-10</w:t>
        </w:r>
      </w:hyperlink>
      <w:r w:rsidRPr="00CC63D1">
        <w:t xml:space="preserve"> – Administration of Personnel</w:t>
      </w:r>
      <w:r w:rsidR="00B35C57">
        <w:t xml:space="preserve">, </w:t>
      </w:r>
      <w:hyperlink r:id="rId11" w:tgtFrame="_blank" w:history="1">
        <w:r w:rsidR="001129F7" w:rsidRPr="00DA613D">
          <w:rPr>
            <w:rStyle w:val="Hyperlink"/>
          </w:rPr>
          <w:t>BP 3-80</w:t>
        </w:r>
      </w:hyperlink>
      <w:r w:rsidR="001129F7">
        <w:t xml:space="preserve"> </w:t>
      </w:r>
      <w:r w:rsidR="00530730" w:rsidRPr="00530730">
        <w:t>Faculty and Instructor Workload</w:t>
      </w:r>
      <w:r w:rsidR="00530730">
        <w:t xml:space="preserve">, </w:t>
      </w:r>
      <w:hyperlink r:id="rId12" w:history="1">
        <w:r w:rsidR="00F53732" w:rsidRPr="0054038D">
          <w:rPr>
            <w:rStyle w:val="Hyperlink"/>
          </w:rPr>
          <w:t>BP</w:t>
        </w:r>
      </w:hyperlink>
      <w:r w:rsidR="0054038D">
        <w:t xml:space="preserve"> &amp; </w:t>
      </w:r>
      <w:hyperlink r:id="rId13" w:history="1">
        <w:r w:rsidR="008A60A4" w:rsidRPr="0054038D">
          <w:rPr>
            <w:rStyle w:val="Hyperlink"/>
          </w:rPr>
          <w:t>SP 3-31</w:t>
        </w:r>
      </w:hyperlink>
      <w:r w:rsidR="008A60A4" w:rsidRPr="008A60A4">
        <w:t xml:space="preserve"> – Evaluation of Faculty Job Performance</w:t>
      </w:r>
      <w:r w:rsidR="00267998">
        <w:t xml:space="preserve">, </w:t>
      </w:r>
      <w:r w:rsidR="00B11217" w:rsidRPr="00B11217">
        <w:t>Internal Guideline for Alternative Work Schedule &amp; Flexplace</w:t>
      </w:r>
      <w:r w:rsidR="00C61435">
        <w:t xml:space="preserve">, </w:t>
      </w:r>
      <w:hyperlink r:id="rId14" w:history="1">
        <w:r w:rsidR="00C61435" w:rsidRPr="00C61435">
          <w:rPr>
            <w:rStyle w:val="Hyperlink"/>
          </w:rPr>
          <w:t>RRPR 3-45</w:t>
        </w:r>
      </w:hyperlink>
      <w:r w:rsidR="00C61435" w:rsidRPr="00C61435">
        <w:t> Faculty Performance Plan</w:t>
      </w:r>
      <w:r w:rsidR="002D4F65">
        <w:t xml:space="preserve">, </w:t>
      </w:r>
      <w:hyperlink r:id="rId15" w:history="1">
        <w:r w:rsidR="002D4F65" w:rsidRPr="00DE6B36">
          <w:rPr>
            <w:rStyle w:val="Hyperlink"/>
          </w:rPr>
          <w:t>SP 3-10b</w:t>
        </w:r>
      </w:hyperlink>
      <w:r w:rsidR="002D4F65" w:rsidRPr="002D4F65">
        <w:t xml:space="preserve"> – Employment Practices for Instructors</w:t>
      </w:r>
      <w:r w:rsidR="003B3390">
        <w:t xml:space="preserve">, </w:t>
      </w:r>
      <w:hyperlink r:id="rId16" w:history="1">
        <w:r w:rsidR="003B3390" w:rsidRPr="003B3390">
          <w:rPr>
            <w:rStyle w:val="Hyperlink"/>
          </w:rPr>
          <w:t>RRPR 3-291</w:t>
        </w:r>
      </w:hyperlink>
      <w:r w:rsidR="003B3390" w:rsidRPr="003B3390">
        <w:t> Faculty Instructor Qualifications Procedure</w:t>
      </w:r>
    </w:p>
    <w:p w14:paraId="3346B16C" w14:textId="77777777" w:rsidR="00CC63D1" w:rsidRPr="00907096" w:rsidRDefault="00CC63D1" w:rsidP="007D2007">
      <w:pPr>
        <w:spacing w:afterLines="300" w:after="720" w:line="259" w:lineRule="auto"/>
        <w:rPr>
          <w:rFonts w:cs="Arial"/>
        </w:rPr>
      </w:pPr>
      <w:r w:rsidRPr="00907096">
        <w:rPr>
          <w:rFonts w:cs="Arial"/>
        </w:rPr>
        <w:t>Approved:</w:t>
      </w:r>
    </w:p>
    <w:p w14:paraId="3A114358" w14:textId="77777777" w:rsidR="00CC63D1" w:rsidRDefault="00CC63D1" w:rsidP="00CC63D1">
      <w:pPr>
        <w:spacing w:after="0" w:line="259" w:lineRule="auto"/>
      </w:pPr>
      <w:r>
        <w:t>Landon K. Pirius, Ph.D.</w:t>
      </w:r>
    </w:p>
    <w:p w14:paraId="435148E8" w14:textId="77777777" w:rsidR="00CC63D1" w:rsidRDefault="00CC63D1" w:rsidP="00CC63D1">
      <w:pPr>
        <w:spacing w:afterLines="150" w:after="360" w:line="259" w:lineRule="auto"/>
      </w:pPr>
      <w:r>
        <w:t>President, Red Rocks Community College</w:t>
      </w:r>
    </w:p>
    <w:p w14:paraId="2066C021" w14:textId="77777777" w:rsidR="00CC63D1" w:rsidRPr="005B3BC0" w:rsidRDefault="00CC63D1" w:rsidP="00CC63D1">
      <w:pPr>
        <w:pStyle w:val="Heading2"/>
        <w:spacing w:line="259" w:lineRule="auto"/>
      </w:pPr>
      <w:r w:rsidRPr="005B3BC0">
        <w:t>PURPOSE</w:t>
      </w:r>
    </w:p>
    <w:p w14:paraId="20E56F48" w14:textId="77777777" w:rsidR="00CC63D1" w:rsidRPr="005B3BC0" w:rsidRDefault="00CC63D1" w:rsidP="00CC63D1">
      <w:pPr>
        <w:pStyle w:val="NormalWeb"/>
        <w:shd w:val="clear" w:color="auto" w:fill="FFFFFF" w:themeFill="background1"/>
        <w:spacing w:line="259" w:lineRule="auto"/>
        <w:textAlignment w:val="baseline"/>
        <w:rPr>
          <w:rFonts w:ascii="Arial" w:hAnsi="Arial" w:cs="Arial"/>
          <w:color w:val="262626"/>
          <w:sz w:val="22"/>
          <w:szCs w:val="22"/>
        </w:rPr>
      </w:pPr>
      <w:r w:rsidRPr="03F4BA70">
        <w:rPr>
          <w:rFonts w:ascii="Arial" w:hAnsi="Arial" w:cs="Arial"/>
          <w:color w:val="262626" w:themeColor="text1" w:themeTint="D9"/>
          <w:sz w:val="22"/>
          <w:szCs w:val="22"/>
        </w:rPr>
        <w:t>This Procedure contains pertinent information affecting employees, current through the date of its issuance. To the extent that any provision of this Procedure is inconsistent with State or Federal law, State Board for Community Colleges and Occupational Education Policies (BPs) or Colorado Community College System (CCCS) Procedures (SPs), the law, BPs and SPs shall supersede and control. BPs and SPs are subject to change throughout the year and are effective immediately upon adoption by the Board or System Chancellor, respectively. Employees are expected to be familiar with and adhere to the BPs, SPs, and College directives, including but not limited to this Procedure.</w:t>
      </w:r>
    </w:p>
    <w:p w14:paraId="1CEAE6F7" w14:textId="77777777" w:rsidR="00CC63D1" w:rsidRPr="005B3BC0" w:rsidRDefault="00CC63D1" w:rsidP="00CC63D1">
      <w:pPr>
        <w:pStyle w:val="NormalWeb"/>
        <w:shd w:val="clear" w:color="auto" w:fill="FFFFFF" w:themeFill="background1"/>
        <w:spacing w:line="259" w:lineRule="auto"/>
        <w:textAlignment w:val="baseline"/>
        <w:rPr>
          <w:rFonts w:ascii="Arial" w:hAnsi="Arial" w:cs="Arial"/>
          <w:color w:val="262626"/>
          <w:sz w:val="22"/>
          <w:szCs w:val="22"/>
        </w:rPr>
      </w:pPr>
      <w:r w:rsidRPr="03F4BA70">
        <w:rPr>
          <w:rFonts w:ascii="Arial" w:hAnsi="Arial" w:cs="Arial"/>
          <w:color w:val="262626" w:themeColor="text1" w:themeTint="D9"/>
          <w:sz w:val="22"/>
          <w:szCs w:val="22"/>
        </w:rPr>
        <w:t>Nothing in this Procedure is intended to create (nor shall be construed as creating) an express or implied contract or to guarantee employment for any term. The College reserves the right to modify, change, delete</w:t>
      </w:r>
      <w:r>
        <w:rPr>
          <w:rFonts w:ascii="Arial" w:hAnsi="Arial" w:cs="Arial"/>
          <w:color w:val="262626" w:themeColor="text1" w:themeTint="D9"/>
          <w:sz w:val="22"/>
          <w:szCs w:val="22"/>
        </w:rPr>
        <w:t>,</w:t>
      </w:r>
      <w:r w:rsidRPr="03F4BA70">
        <w:rPr>
          <w:rFonts w:ascii="Arial" w:hAnsi="Arial" w:cs="Arial"/>
          <w:color w:val="262626" w:themeColor="text1" w:themeTint="D9"/>
          <w:sz w:val="22"/>
          <w:szCs w:val="22"/>
        </w:rPr>
        <w:t xml:space="preserve"> or add to this Procedure as it deems appropriate.</w:t>
      </w:r>
    </w:p>
    <w:p w14:paraId="7AAB41FB" w14:textId="77777777" w:rsidR="00CC63D1" w:rsidRPr="005B3BC0" w:rsidRDefault="00CC63D1" w:rsidP="00CC63D1">
      <w:pPr>
        <w:pStyle w:val="Heading2"/>
        <w:spacing w:line="259" w:lineRule="auto"/>
      </w:pPr>
      <w:r w:rsidRPr="005B3BC0">
        <w:t>SCOPE</w:t>
      </w:r>
    </w:p>
    <w:p w14:paraId="170F397D" w14:textId="0CEC4E5A" w:rsidR="00CC63D1" w:rsidRDefault="00CC63D1" w:rsidP="00CC63D1">
      <w:pPr>
        <w:pStyle w:val="NormalWeb"/>
        <w:shd w:val="clear" w:color="auto" w:fill="FFFFFF" w:themeFill="background1"/>
        <w:spacing w:line="259" w:lineRule="auto"/>
        <w:textAlignment w:val="baseline"/>
        <w:rPr>
          <w:rFonts w:ascii="Arial" w:hAnsi="Arial" w:cs="Arial"/>
          <w:color w:val="262626" w:themeColor="text1" w:themeTint="D9"/>
          <w:sz w:val="22"/>
          <w:szCs w:val="22"/>
        </w:rPr>
      </w:pPr>
      <w:r w:rsidRPr="03F4BA70">
        <w:rPr>
          <w:rFonts w:ascii="Arial" w:hAnsi="Arial" w:cs="Arial"/>
          <w:color w:val="262626" w:themeColor="text1" w:themeTint="D9"/>
          <w:sz w:val="22"/>
          <w:szCs w:val="22"/>
        </w:rPr>
        <w:t xml:space="preserve">This procedure applies </w:t>
      </w:r>
      <w:r w:rsidRPr="007278B2">
        <w:rPr>
          <w:rFonts w:ascii="Arial" w:hAnsi="Arial" w:cs="Arial"/>
          <w:color w:val="262626" w:themeColor="text1" w:themeTint="D9"/>
          <w:sz w:val="22"/>
          <w:szCs w:val="22"/>
        </w:rPr>
        <w:t>to faculty</w:t>
      </w:r>
      <w:r>
        <w:rPr>
          <w:rFonts w:ascii="Arial" w:hAnsi="Arial" w:cs="Arial"/>
          <w:color w:val="262626" w:themeColor="text1" w:themeTint="D9"/>
          <w:sz w:val="22"/>
          <w:szCs w:val="22"/>
        </w:rPr>
        <w:t xml:space="preserve">, </w:t>
      </w:r>
      <w:r w:rsidR="003B3390">
        <w:rPr>
          <w:rFonts w:ascii="Arial" w:hAnsi="Arial" w:cs="Arial"/>
          <w:color w:val="262626" w:themeColor="text1" w:themeTint="D9"/>
          <w:sz w:val="22"/>
          <w:szCs w:val="22"/>
        </w:rPr>
        <w:t>instructors,</w:t>
      </w:r>
      <w:r>
        <w:rPr>
          <w:rFonts w:ascii="Arial" w:hAnsi="Arial" w:cs="Arial"/>
          <w:color w:val="262626" w:themeColor="text1" w:themeTint="D9"/>
          <w:sz w:val="22"/>
          <w:szCs w:val="22"/>
        </w:rPr>
        <w:t xml:space="preserve"> </w:t>
      </w:r>
      <w:r w:rsidR="004856BF">
        <w:rPr>
          <w:rFonts w:ascii="Arial" w:hAnsi="Arial" w:cs="Arial"/>
          <w:color w:val="262626" w:themeColor="text1" w:themeTint="D9"/>
          <w:sz w:val="22"/>
          <w:szCs w:val="22"/>
        </w:rPr>
        <w:t xml:space="preserve">and </w:t>
      </w:r>
      <w:r w:rsidR="0066322C">
        <w:rPr>
          <w:rFonts w:ascii="Arial" w:hAnsi="Arial" w:cs="Arial"/>
          <w:color w:val="262626" w:themeColor="text1" w:themeTint="D9"/>
          <w:sz w:val="22"/>
          <w:szCs w:val="22"/>
        </w:rPr>
        <w:t xml:space="preserve">exempt </w:t>
      </w:r>
      <w:r>
        <w:rPr>
          <w:rFonts w:ascii="Arial" w:hAnsi="Arial" w:cs="Arial"/>
          <w:color w:val="262626" w:themeColor="text1" w:themeTint="D9"/>
          <w:sz w:val="22"/>
          <w:szCs w:val="22"/>
        </w:rPr>
        <w:t>a</w:t>
      </w:r>
      <w:r w:rsidRPr="00A513DB">
        <w:rPr>
          <w:rFonts w:ascii="Arial" w:hAnsi="Arial" w:cs="Arial"/>
          <w:color w:val="262626" w:themeColor="text1" w:themeTint="D9"/>
          <w:sz w:val="22"/>
          <w:szCs w:val="22"/>
        </w:rPr>
        <w:t xml:space="preserve">dministrators and </w:t>
      </w:r>
      <w:r>
        <w:rPr>
          <w:rFonts w:ascii="Arial" w:hAnsi="Arial" w:cs="Arial"/>
          <w:color w:val="262626" w:themeColor="text1" w:themeTint="D9"/>
          <w:sz w:val="22"/>
          <w:szCs w:val="22"/>
        </w:rPr>
        <w:t>p</w:t>
      </w:r>
      <w:r w:rsidRPr="00A513DB">
        <w:rPr>
          <w:rFonts w:ascii="Arial" w:hAnsi="Arial" w:cs="Arial"/>
          <w:color w:val="262626" w:themeColor="text1" w:themeTint="D9"/>
          <w:sz w:val="22"/>
          <w:szCs w:val="22"/>
        </w:rPr>
        <w:t xml:space="preserve">rofessional </w:t>
      </w:r>
      <w:r>
        <w:rPr>
          <w:rFonts w:ascii="Arial" w:hAnsi="Arial" w:cs="Arial"/>
          <w:color w:val="262626" w:themeColor="text1" w:themeTint="D9"/>
          <w:sz w:val="22"/>
          <w:szCs w:val="22"/>
        </w:rPr>
        <w:t>t</w:t>
      </w:r>
      <w:r w:rsidRPr="00A513DB">
        <w:rPr>
          <w:rFonts w:ascii="Arial" w:hAnsi="Arial" w:cs="Arial"/>
          <w:color w:val="262626" w:themeColor="text1" w:themeTint="D9"/>
          <w:sz w:val="22"/>
          <w:szCs w:val="22"/>
        </w:rPr>
        <w:t>echnical (APT)</w:t>
      </w:r>
      <w:r w:rsidR="00744C55">
        <w:rPr>
          <w:rFonts w:ascii="Arial" w:hAnsi="Arial" w:cs="Arial"/>
          <w:color w:val="262626" w:themeColor="text1" w:themeTint="D9"/>
          <w:sz w:val="22"/>
          <w:szCs w:val="22"/>
        </w:rPr>
        <w:t xml:space="preserve"> and classified</w:t>
      </w:r>
      <w:r w:rsidRPr="00A513DB">
        <w:rPr>
          <w:rFonts w:ascii="Arial" w:hAnsi="Arial" w:cs="Arial"/>
          <w:color w:val="262626" w:themeColor="text1" w:themeTint="D9"/>
          <w:sz w:val="22"/>
          <w:szCs w:val="22"/>
        </w:rPr>
        <w:t xml:space="preserve"> </w:t>
      </w:r>
      <w:r>
        <w:rPr>
          <w:rFonts w:ascii="Arial" w:hAnsi="Arial" w:cs="Arial"/>
          <w:color w:val="262626" w:themeColor="text1" w:themeTint="D9"/>
          <w:sz w:val="22"/>
          <w:szCs w:val="22"/>
        </w:rPr>
        <w:t>s</w:t>
      </w:r>
      <w:r w:rsidRPr="00A513DB">
        <w:rPr>
          <w:rFonts w:ascii="Arial" w:hAnsi="Arial" w:cs="Arial"/>
          <w:color w:val="262626" w:themeColor="text1" w:themeTint="D9"/>
          <w:sz w:val="22"/>
          <w:szCs w:val="22"/>
        </w:rPr>
        <w:t>taff</w:t>
      </w:r>
      <w:r w:rsidR="0057438F">
        <w:rPr>
          <w:rFonts w:ascii="Arial" w:hAnsi="Arial" w:cs="Arial"/>
          <w:color w:val="262626" w:themeColor="text1" w:themeTint="D9"/>
          <w:sz w:val="22"/>
          <w:szCs w:val="22"/>
        </w:rPr>
        <w:t xml:space="preserve"> who teach</w:t>
      </w:r>
      <w:r>
        <w:rPr>
          <w:rFonts w:ascii="Arial" w:hAnsi="Arial" w:cs="Arial"/>
          <w:color w:val="262626" w:themeColor="text1" w:themeTint="D9"/>
          <w:sz w:val="22"/>
          <w:szCs w:val="22"/>
        </w:rPr>
        <w:t>.</w:t>
      </w:r>
    </w:p>
    <w:p w14:paraId="081A4747" w14:textId="77777777" w:rsidR="005B3BC0" w:rsidRDefault="005B3BC0" w:rsidP="008E53C2">
      <w:pPr>
        <w:pStyle w:val="Heading2"/>
        <w:spacing w:line="259" w:lineRule="auto"/>
      </w:pPr>
      <w:r w:rsidRPr="005B3BC0">
        <w:t>PROCEDURE</w:t>
      </w:r>
    </w:p>
    <w:p w14:paraId="118E7299" w14:textId="10582AFE" w:rsidR="00E12E52" w:rsidRDefault="00E12E52" w:rsidP="00E12E52">
      <w:pPr>
        <w:pStyle w:val="Heading3"/>
      </w:pPr>
      <w:r>
        <w:t>Faculty</w:t>
      </w:r>
    </w:p>
    <w:p w14:paraId="49A32305" w14:textId="0AEFE704" w:rsidR="00FB1E47" w:rsidRPr="00FB1E47" w:rsidRDefault="00FB1E47" w:rsidP="00FB1E47">
      <w:pPr>
        <w:pStyle w:val="Heading4"/>
      </w:pPr>
      <w:r>
        <w:t>Workload</w:t>
      </w:r>
    </w:p>
    <w:p w14:paraId="5F224874" w14:textId="65862E21" w:rsidR="00871BC0" w:rsidRPr="00871BC0" w:rsidRDefault="7C299847" w:rsidP="00871BC0">
      <w:r>
        <w:t>An annualized full-time workload is</w:t>
      </w:r>
      <w:r w:rsidR="007D418F">
        <w:t xml:space="preserve"> </w:t>
      </w:r>
      <w:r w:rsidR="007D418F" w:rsidRPr="56B4D63A">
        <w:rPr>
          <w:rFonts w:eastAsia="Arial" w:cs="Arial"/>
          <w:color w:val="000000" w:themeColor="text1"/>
        </w:rPr>
        <w:t>30 credit hours or</w:t>
      </w:r>
      <w:r>
        <w:t xml:space="preserve"> 30 Adjusted Credit Hours ("ACH") within the standard faculty contract in an academic year</w:t>
      </w:r>
      <w:r w:rsidR="00606C3C">
        <w:t>, 33</w:t>
      </w:r>
      <w:r w:rsidR="00CC1226">
        <w:t xml:space="preserve"> credit hours or</w:t>
      </w:r>
      <w:r w:rsidR="00606C3C">
        <w:t xml:space="preserve"> ACH for a 180</w:t>
      </w:r>
      <w:r w:rsidR="00534908">
        <w:t>-day</w:t>
      </w:r>
      <w:r w:rsidR="00606C3C">
        <w:t xml:space="preserve"> faculty </w:t>
      </w:r>
      <w:r w:rsidR="00606C3C">
        <w:lastRenderedPageBreak/>
        <w:t xml:space="preserve">contract, and 40 </w:t>
      </w:r>
      <w:r w:rsidR="00CC1226">
        <w:t xml:space="preserve">credit hours or </w:t>
      </w:r>
      <w:r w:rsidR="00606C3C">
        <w:t>ACH for a 220</w:t>
      </w:r>
      <w:r w:rsidR="00534908">
        <w:t>-day</w:t>
      </w:r>
      <w:r w:rsidR="00606C3C">
        <w:t xml:space="preserve"> faculty contract</w:t>
      </w:r>
      <w:r>
        <w:t xml:space="preserve">. </w:t>
      </w:r>
      <w:r w:rsidR="00871BC0">
        <w:t>ACH is defined as the average of the credit hours and the weekly contact hours, assuming the course is fifteen weeks in duration</w:t>
      </w:r>
      <w:r w:rsidR="00B770A0">
        <w:t xml:space="preserve"> </w:t>
      </w:r>
      <w:r w:rsidR="00871BC0">
        <w:t xml:space="preserve">(credit hours + weekly contact hours for a </w:t>
      </w:r>
      <w:r w:rsidR="00412586">
        <w:t>15-week</w:t>
      </w:r>
      <w:r w:rsidR="00871BC0">
        <w:t xml:space="preserve"> course)/2</w:t>
      </w:r>
      <w:r w:rsidR="00B770A0">
        <w:t>.</w:t>
      </w:r>
    </w:p>
    <w:p w14:paraId="0C339019" w14:textId="67A4A03F" w:rsidR="006A7E2B" w:rsidRDefault="006A7E2B" w:rsidP="00741984">
      <w:r>
        <w:t>Full-time faculty members are not required to teach outside of their contract period; however, faculty members who choose to teach outside of their contract may do so as a faculty overload assignment.</w:t>
      </w:r>
    </w:p>
    <w:p w14:paraId="63BB22AC" w14:textId="75742896" w:rsidR="00DA613D" w:rsidRPr="00DA613D" w:rsidRDefault="00DA613D" w:rsidP="00DA613D">
      <w:r w:rsidRPr="00DA613D">
        <w:t>In order to complete the annualized</w:t>
      </w:r>
      <w:r w:rsidR="006235B4">
        <w:t xml:space="preserve"> </w:t>
      </w:r>
      <w:r w:rsidR="002910C3">
        <w:t xml:space="preserve">full-time </w:t>
      </w:r>
      <w:r w:rsidR="006235B4">
        <w:t>workload</w:t>
      </w:r>
      <w:r w:rsidRPr="00DA613D">
        <w:t xml:space="preserve">, faculty members are expected </w:t>
      </w:r>
      <w:r w:rsidR="00800742" w:rsidRPr="7C38C129">
        <w:rPr>
          <w:rFonts w:eastAsia="Arial" w:cs="Arial"/>
          <w:color w:val="000000" w:themeColor="text1"/>
        </w:rPr>
        <w:t>to work a minimum of 40 hours per week during the contract period</w:t>
      </w:r>
      <w:r w:rsidR="00AE38CD">
        <w:rPr>
          <w:rFonts w:eastAsia="Arial" w:cs="Arial"/>
          <w:color w:val="000000" w:themeColor="text1"/>
        </w:rPr>
        <w:t xml:space="preserve"> prorated to percentage of appointment</w:t>
      </w:r>
      <w:r w:rsidR="00800742" w:rsidRPr="7C38C129">
        <w:rPr>
          <w:rFonts w:eastAsia="Arial" w:cs="Arial"/>
          <w:color w:val="000000" w:themeColor="text1"/>
        </w:rPr>
        <w:t>, as defined by BP 3-80</w:t>
      </w:r>
      <w:r w:rsidRPr="00DA613D">
        <w:t>. This includes an expectation that faculty perform all duties assigned by the College including:</w:t>
      </w:r>
    </w:p>
    <w:p w14:paraId="530A0D8E" w14:textId="77777777" w:rsidR="003A4F38" w:rsidRPr="003A4F38" w:rsidRDefault="00DA613D" w:rsidP="003A4F38">
      <w:pPr>
        <w:numPr>
          <w:ilvl w:val="0"/>
          <w:numId w:val="2"/>
        </w:numPr>
        <w:spacing w:after="0"/>
        <w:rPr>
          <w:b/>
          <w:bCs/>
        </w:rPr>
      </w:pPr>
      <w:r w:rsidRPr="00DA613D">
        <w:t>Meeting all classes</w:t>
      </w:r>
    </w:p>
    <w:p w14:paraId="637F41A5" w14:textId="77777777" w:rsidR="003A4F38" w:rsidRPr="003A4F38" w:rsidRDefault="00DA613D" w:rsidP="003A4F38">
      <w:pPr>
        <w:numPr>
          <w:ilvl w:val="0"/>
          <w:numId w:val="2"/>
        </w:numPr>
        <w:spacing w:after="0"/>
        <w:rPr>
          <w:b/>
          <w:bCs/>
        </w:rPr>
      </w:pPr>
      <w:r w:rsidRPr="00DA613D">
        <w:t>Meeting all office hours</w:t>
      </w:r>
    </w:p>
    <w:p w14:paraId="4BEA3ADB" w14:textId="25C0C74D" w:rsidR="00DA613D" w:rsidRPr="00DA613D" w:rsidRDefault="00DA613D" w:rsidP="003A4F38">
      <w:pPr>
        <w:numPr>
          <w:ilvl w:val="0"/>
          <w:numId w:val="2"/>
        </w:numPr>
        <w:spacing w:after="0"/>
        <w:rPr>
          <w:b/>
          <w:bCs/>
        </w:rPr>
      </w:pPr>
      <w:r w:rsidRPr="00DA613D">
        <w:t>Serving the College</w:t>
      </w:r>
      <w:r w:rsidR="00E25885">
        <w:t xml:space="preserve"> and System committees</w:t>
      </w:r>
    </w:p>
    <w:p w14:paraId="73E0C44A" w14:textId="14A30EDB" w:rsidR="00DA613D" w:rsidRPr="00DA613D" w:rsidRDefault="00DA613D" w:rsidP="003A4F38">
      <w:pPr>
        <w:numPr>
          <w:ilvl w:val="0"/>
          <w:numId w:val="2"/>
        </w:numPr>
        <w:spacing w:after="240"/>
        <w:rPr>
          <w:b/>
          <w:bCs/>
        </w:rPr>
      </w:pPr>
      <w:r w:rsidRPr="00DA613D">
        <w:t xml:space="preserve">Engaging in professional </w:t>
      </w:r>
      <w:r>
        <w:t>development</w:t>
      </w:r>
      <w:r w:rsidRPr="00DA613D">
        <w:t xml:space="preserve"> activities</w:t>
      </w:r>
    </w:p>
    <w:p w14:paraId="64A72BC8" w14:textId="71AA0AE8" w:rsidR="004102DE" w:rsidRDefault="00306CA1" w:rsidP="00FF4232">
      <w:r w:rsidRPr="00306CA1">
        <w:t xml:space="preserve">Core hours for faculty are: a minimum of 3 days and 20 hours per week on campus. If exceptional circumstances require a faculty member to have less presence on campus than core hours, the faculty member may participate in the AWS process. </w:t>
      </w:r>
    </w:p>
    <w:p w14:paraId="399B0B95" w14:textId="10718C5C" w:rsidR="00306CA1" w:rsidRDefault="005C25E2" w:rsidP="004102DE">
      <w:r>
        <w:t xml:space="preserve">In addition to the core hours, faculty will be required to be on campus Monday – Thursday during the first contract week of each semester, Monday - Thursday during the first week of classes, Development Day, the </w:t>
      </w:r>
      <w:r w:rsidR="00213B3C">
        <w:t>Monday - Wednesday the last week of the semester</w:t>
      </w:r>
      <w:r>
        <w:t>, and graduation day. Advanced notice will be given for any required meetings, which may be scheduled on campus and outside of the faculty member’s set schedule, and attendance is expected.</w:t>
      </w:r>
    </w:p>
    <w:p w14:paraId="33977706" w14:textId="68AB258D" w:rsidR="00A51892" w:rsidRDefault="004D1E7A" w:rsidP="004D1E7A">
      <w:pPr>
        <w:pStyle w:val="Heading4"/>
      </w:pPr>
      <w:r>
        <w:t>Schedul</w:t>
      </w:r>
      <w:r w:rsidR="0069354D">
        <w:t>ing and Notification</w:t>
      </w:r>
    </w:p>
    <w:p w14:paraId="633B37D7" w14:textId="7F310408" w:rsidR="0069354D" w:rsidRPr="0069354D" w:rsidRDefault="006B38DD" w:rsidP="006D7957">
      <w:r w:rsidRPr="006B38DD">
        <w:t>Faculty shall schedule a minimum of five office hours per week at times that maximize accessibility and convenience for students and are required to maintain consistent and reasonable availability to all students.</w:t>
      </w:r>
      <w:r>
        <w:t xml:space="preserve"> </w:t>
      </w:r>
      <w:r w:rsidR="53A9871A">
        <w:t>Office hours may include weekends and shall be scheduled in a way that is acceptable to the faculty member, the department, and the dean.</w:t>
      </w:r>
    </w:p>
    <w:p w14:paraId="71DA31A8" w14:textId="23715B79" w:rsidR="0069354D" w:rsidRPr="0069354D" w:rsidRDefault="53A9871A" w:rsidP="0069354D">
      <w:r>
        <w:t xml:space="preserve">Each faculty member shall post a schedule in a prominent location near the door to their office </w:t>
      </w:r>
      <w:r w:rsidR="00D06908">
        <w:t xml:space="preserve">and </w:t>
      </w:r>
      <w:r>
        <w:t>submit this schedule to their dean</w:t>
      </w:r>
      <w:r w:rsidR="00D334A8" w:rsidRPr="00D334A8">
        <w:t xml:space="preserve"> </w:t>
      </w:r>
      <w:r w:rsidR="00D334A8">
        <w:t>prior to the start of the semester</w:t>
      </w:r>
      <w:r>
        <w:t>. The schedule must include class meeting times and office hours.</w:t>
      </w:r>
    </w:p>
    <w:p w14:paraId="5AAFFDAE" w14:textId="132BB9BF" w:rsidR="0069354D" w:rsidRDefault="0069354D" w:rsidP="0069354D">
      <w:r w:rsidRPr="0069354D">
        <w:t>Schedule changes, absences, or conflicts shall be communicated in advance to the appropriate dean, except that the faculty member shall post a note</w:t>
      </w:r>
      <w:r w:rsidR="00FB2F3E">
        <w:t xml:space="preserve"> on the</w:t>
      </w:r>
      <w:r w:rsidRPr="0069354D">
        <w:t xml:space="preserve"> office</w:t>
      </w:r>
      <w:r w:rsidR="00FB2F3E">
        <w:t xml:space="preserve"> door</w:t>
      </w:r>
      <w:r w:rsidRPr="0069354D">
        <w:t xml:space="preserve"> if it is necessary to reschedule office hours, and the dean need not be notified. Faculty will maintain reasonable availability during the contract period.</w:t>
      </w:r>
    </w:p>
    <w:p w14:paraId="2FD94F67" w14:textId="598AE138" w:rsidR="00B2466C" w:rsidRDefault="31900349" w:rsidP="00080BEC">
      <w:r w:rsidRPr="38A04978">
        <w:rPr>
          <w:rStyle w:val="Heading4Char"/>
        </w:rPr>
        <w:t>Overloads:</w:t>
      </w:r>
      <w:r w:rsidR="00080BEC">
        <w:br/>
      </w:r>
      <w:r>
        <w:t xml:space="preserve">With prior approval of the </w:t>
      </w:r>
      <w:r w:rsidR="286E4991">
        <w:t xml:space="preserve">applicable </w:t>
      </w:r>
      <w:r w:rsidR="7DE052EC">
        <w:t>d</w:t>
      </w:r>
      <w:r>
        <w:t xml:space="preserve">ean and </w:t>
      </w:r>
      <w:r w:rsidR="286E4991">
        <w:t xml:space="preserve">division </w:t>
      </w:r>
      <w:r w:rsidR="7DE052EC">
        <w:t>v</w:t>
      </w:r>
      <w:r>
        <w:t xml:space="preserve">ice </w:t>
      </w:r>
      <w:r w:rsidR="7DE052EC">
        <w:t>p</w:t>
      </w:r>
      <w:r>
        <w:t xml:space="preserve">resident, full-time faculty may </w:t>
      </w:r>
      <w:r w:rsidR="00FB6DD7">
        <w:t xml:space="preserve">have </w:t>
      </w:r>
      <w:r w:rsidR="00FF028E">
        <w:t>up to</w:t>
      </w:r>
      <w:r>
        <w:t xml:space="preserve"> </w:t>
      </w:r>
      <w:r w:rsidR="286E4991">
        <w:t>six (6)</w:t>
      </w:r>
      <w:r>
        <w:t xml:space="preserve"> credit hours per semester as an overload during the regular academic year, inclusive of non-credit bearing and non-teaching assignments. </w:t>
      </w:r>
      <w:r w:rsidR="00B2466C" w:rsidRPr="00B2466C">
        <w:t>If consistently teaching 21 credits consideration should be given to ensuring quality of instruction and balance in the faculty member’s workload to avoid burnout.</w:t>
      </w:r>
      <w:r w:rsidR="007529B9">
        <w:t xml:space="preserve"> </w:t>
      </w:r>
      <w:r w:rsidR="007529B9" w:rsidRPr="00080BEC">
        <w:t>All work done as overload must be done in addition to the required minimum of 40 hours per week.</w:t>
      </w:r>
    </w:p>
    <w:p w14:paraId="7AE59D8E" w14:textId="77EBEE7F" w:rsidR="00080BEC" w:rsidRPr="00080BEC" w:rsidRDefault="31900349" w:rsidP="00080BEC">
      <w:r>
        <w:t xml:space="preserve">ACH are not used in the calculation of overload. Summer load for full-time faculty is limited to </w:t>
      </w:r>
      <w:r w:rsidR="008D662C">
        <w:t>15</w:t>
      </w:r>
      <w:r w:rsidR="00347CFE">
        <w:t xml:space="preserve"> </w:t>
      </w:r>
      <w:r>
        <w:t xml:space="preserve">credits. Courses taught during non-contract times between semesters, during spring or fall </w:t>
      </w:r>
      <w:r>
        <w:lastRenderedPageBreak/>
        <w:t>breaks, and study abroad trips are not included in the overload limits. Overloads in excess of 6 credit hours require the approval of the President.</w:t>
      </w:r>
    </w:p>
    <w:p w14:paraId="23508BAC" w14:textId="5A50B565" w:rsidR="00D023FF" w:rsidRDefault="00080BEC" w:rsidP="00080BEC">
      <w:r w:rsidRPr="00080BEC">
        <w:t xml:space="preserve">Faculty are not required to offer additional office hours for overload teaching assignments; however, faculty are expected to maintain reasonable availability to all their students. </w:t>
      </w:r>
    </w:p>
    <w:p w14:paraId="081D1851" w14:textId="4756EA84" w:rsidR="00FA2E76" w:rsidRPr="00FA2E76" w:rsidRDefault="00FA2E76" w:rsidP="00FA2E76">
      <w:pPr>
        <w:pStyle w:val="Heading4"/>
      </w:pPr>
      <w:r>
        <w:t>Faculty Appeal Process for Assigned Workloads</w:t>
      </w:r>
    </w:p>
    <w:p w14:paraId="19EFFA94" w14:textId="472D2642" w:rsidR="00484444" w:rsidRDefault="00484444" w:rsidP="00080BEC">
      <w:r w:rsidRPr="00484444">
        <w:t xml:space="preserve">Should any faculty member have questions or concerns regarding the </w:t>
      </w:r>
      <w:r>
        <w:t>assigned workload</w:t>
      </w:r>
      <w:r w:rsidRPr="00484444">
        <w:t xml:space="preserve">, the first step is to request a meeting with </w:t>
      </w:r>
      <w:r>
        <w:t>the Dean</w:t>
      </w:r>
      <w:r w:rsidRPr="00484444">
        <w:t xml:space="preserve"> to review the </w:t>
      </w:r>
      <w:r>
        <w:t>assigned workload</w:t>
      </w:r>
      <w:r w:rsidRPr="00484444">
        <w:t xml:space="preserve">. This review meeting shall occur </w:t>
      </w:r>
      <w:r w:rsidR="00526F21">
        <w:t>prior to the first day of class</w:t>
      </w:r>
      <w:r w:rsidRPr="00484444">
        <w:t>. If there are concerns after this review, the faculty member may appeal to the College President. A written appeal shall be made within 1</w:t>
      </w:r>
      <w:r w:rsidR="00A76059">
        <w:t>4</w:t>
      </w:r>
      <w:r w:rsidRPr="00484444">
        <w:t xml:space="preserve"> calendar days of the </w:t>
      </w:r>
      <w:r w:rsidR="00F40A55">
        <w:t>Dean</w:t>
      </w:r>
      <w:r w:rsidRPr="00484444">
        <w:t xml:space="preserve"> review stating the nature of the concern, the steps taken by the faculty member to resolve the concern, the portion of the procedure the faculty member believes has been violated, and the requested resolution. The College President will review and respond within 1</w:t>
      </w:r>
      <w:r w:rsidR="00A76059">
        <w:t>4</w:t>
      </w:r>
      <w:r w:rsidRPr="00484444">
        <w:t xml:space="preserve"> calendar days from the date the request is received. The decision of the College President is final. </w:t>
      </w:r>
    </w:p>
    <w:p w14:paraId="342EDD8F" w14:textId="63577405" w:rsidR="00080BEC" w:rsidRPr="00080BEC" w:rsidRDefault="00080BEC" w:rsidP="00080BEC">
      <w:r w:rsidRPr="00080BEC">
        <w:rPr>
          <w:rStyle w:val="Heading4Char"/>
        </w:rPr>
        <w:t>Evaluation:</w:t>
      </w:r>
      <w:r w:rsidRPr="00080BEC">
        <w:br/>
      </w:r>
      <w:r w:rsidR="00A35F04" w:rsidRPr="00A35F04">
        <w:t>Faculty will be evaluated based upon the duties described in the Faculty Performance Planning and Evaluation Form</w:t>
      </w:r>
      <w:r w:rsidR="00AC1909">
        <w:t xml:space="preserve"> and</w:t>
      </w:r>
      <w:r w:rsidR="00A35F04" w:rsidRPr="00A35F04">
        <w:t xml:space="preserve"> RRPR 3-45 and in accordance with BP 3-31 and SP 3-31.</w:t>
      </w:r>
    </w:p>
    <w:p w14:paraId="496EFB9C" w14:textId="7B35A84E" w:rsidR="006407FD" w:rsidRDefault="00E769F0" w:rsidP="00E769F0">
      <w:pPr>
        <w:pStyle w:val="Heading3"/>
        <w:rPr>
          <w:bdr w:val="none" w:sz="0" w:space="0" w:color="auto" w:frame="1"/>
        </w:rPr>
      </w:pPr>
      <w:r>
        <w:rPr>
          <w:bdr w:val="none" w:sz="0" w:space="0" w:color="auto" w:frame="1"/>
        </w:rPr>
        <w:t>Instructors</w:t>
      </w:r>
    </w:p>
    <w:p w14:paraId="10634C99" w14:textId="0C58B5AA" w:rsidR="0081072D" w:rsidRPr="0081072D" w:rsidRDefault="0081072D" w:rsidP="0081072D">
      <w:pPr>
        <w:pStyle w:val="Heading4"/>
      </w:pPr>
      <w:r>
        <w:t>Recruitment &amp; Selection</w:t>
      </w:r>
      <w:r w:rsidR="00684EB7">
        <w:t>/Maintenance of Employee Records</w:t>
      </w:r>
    </w:p>
    <w:p w14:paraId="5C2E6DE0" w14:textId="12C333BD" w:rsidR="00684EB7" w:rsidRPr="00616DDB" w:rsidRDefault="003051BC" w:rsidP="0081072D">
      <w:r>
        <w:t>Chairs and d</w:t>
      </w:r>
      <w:r w:rsidR="00616DDB">
        <w:t>irectors</w:t>
      </w:r>
      <w:r w:rsidR="3575CD8E">
        <w:t>,</w:t>
      </w:r>
      <w:r w:rsidR="00616DDB">
        <w:t xml:space="preserve"> with oversight of the </w:t>
      </w:r>
      <w:r>
        <w:t>d</w:t>
      </w:r>
      <w:r w:rsidR="00616DDB">
        <w:t>eans and in coordination with Human Resources</w:t>
      </w:r>
      <w:r w:rsidR="40A10E04">
        <w:t>,</w:t>
      </w:r>
      <w:r w:rsidR="00616DDB">
        <w:t xml:space="preserve"> maintain responsibility for the recruitment, qualification, and selection of instructors within their discipline/program.</w:t>
      </w:r>
      <w:r w:rsidR="00F5153E">
        <w:t xml:space="preserve"> The recruitment and selection process will be open and competitive when possible.</w:t>
      </w:r>
    </w:p>
    <w:p w14:paraId="02B3771E" w14:textId="0652574C" w:rsidR="00616DDB" w:rsidRDefault="00616DDB" w:rsidP="0081072D">
      <w:r w:rsidRPr="00616DDB">
        <w:t xml:space="preserve">The </w:t>
      </w:r>
      <w:r w:rsidR="00F716C8">
        <w:t>RR</w:t>
      </w:r>
      <w:r w:rsidRPr="00616DDB">
        <w:t xml:space="preserve">CC Faculty &amp; Instructor Qualifications </w:t>
      </w:r>
      <w:r w:rsidR="00F716C8">
        <w:t xml:space="preserve">Guide </w:t>
      </w:r>
      <w:r w:rsidRPr="00616DDB">
        <w:t>describes the minimum qualification requirements and verification process for teaching general education, developmental</w:t>
      </w:r>
      <w:r w:rsidR="00890199">
        <w:t>,</w:t>
      </w:r>
      <w:r w:rsidRPr="00616DDB">
        <w:t xml:space="preserve"> and career </w:t>
      </w:r>
      <w:r w:rsidR="005D7328">
        <w:t>and</w:t>
      </w:r>
      <w:r w:rsidRPr="00616DDB">
        <w:t xml:space="preserve"> technical education courses.</w:t>
      </w:r>
    </w:p>
    <w:p w14:paraId="30085034" w14:textId="677B6FA7" w:rsidR="00684EB7" w:rsidRDefault="00684EB7" w:rsidP="0081072D">
      <w:r>
        <w:t xml:space="preserve">Human Resources will retain all personnel records. </w:t>
      </w:r>
      <w:r w:rsidR="007E1B7E">
        <w:t>The Academic</w:t>
      </w:r>
      <w:r w:rsidR="006D4860">
        <w:t xml:space="preserve"> Affairs </w:t>
      </w:r>
      <w:r w:rsidR="0017182B">
        <w:t xml:space="preserve">&amp; Workforce Innovation division </w:t>
      </w:r>
      <w:r w:rsidR="003D10EB">
        <w:t xml:space="preserve">will oversee all </w:t>
      </w:r>
      <w:r w:rsidR="00052DED">
        <w:t xml:space="preserve">required </w:t>
      </w:r>
      <w:r w:rsidR="003D10EB" w:rsidRPr="003D10EB">
        <w:t>credential and professional development records</w:t>
      </w:r>
      <w:r w:rsidR="00C364A3">
        <w:t xml:space="preserve"> in collaboration with Human Resources</w:t>
      </w:r>
      <w:r w:rsidR="003D10EB" w:rsidRPr="003D10EB">
        <w:t>.</w:t>
      </w:r>
    </w:p>
    <w:p w14:paraId="3C0604D5" w14:textId="254F112E" w:rsidR="003D10EB" w:rsidRDefault="003D10EB" w:rsidP="003D10EB">
      <w:pPr>
        <w:pStyle w:val="Heading4"/>
      </w:pPr>
      <w:r>
        <w:t>Compensation</w:t>
      </w:r>
    </w:p>
    <w:p w14:paraId="489B9AAB" w14:textId="72E16C28" w:rsidR="00F555E2" w:rsidRDefault="00256034" w:rsidP="00256034">
      <w:r>
        <w:t>P</w:t>
      </w:r>
      <w:r w:rsidR="00F555E2" w:rsidRPr="00F555E2">
        <w:t xml:space="preserve">ay rates (Level 1 through Level 3) are updated annually and </w:t>
      </w:r>
      <w:r w:rsidR="00F555E2" w:rsidRPr="00256034">
        <w:t xml:space="preserve">published </w:t>
      </w:r>
      <w:r w:rsidR="00BD3303" w:rsidRPr="00256034">
        <w:rPr>
          <w:iCs/>
        </w:rPr>
        <w:t>prior to the start of the academic year.</w:t>
      </w:r>
      <w:r>
        <w:rPr>
          <w:iCs/>
        </w:rPr>
        <w:t xml:space="preserve"> </w:t>
      </w:r>
      <w:r w:rsidR="00F555E2" w:rsidRPr="00256034">
        <w:t xml:space="preserve">Progression from Level 1 through Level 3 is described in the </w:t>
      </w:r>
      <w:r w:rsidR="0003769B" w:rsidRPr="0003769B">
        <w:rPr>
          <w:iCs/>
        </w:rPr>
        <w:t>Tiered Pay Guideline</w:t>
      </w:r>
      <w:r w:rsidR="0003769B">
        <w:rPr>
          <w:iCs/>
        </w:rPr>
        <w:t xml:space="preserve"> </w:t>
      </w:r>
      <w:r w:rsidR="00F555E2" w:rsidRPr="00256034">
        <w:t>guidelines.</w:t>
      </w:r>
      <w:r w:rsidR="003E7D52">
        <w:t xml:space="preserve"> </w:t>
      </w:r>
      <w:r w:rsidR="00F555E2" w:rsidRPr="00256034">
        <w:t>Compensation for payment of additional duties outside of direct instruction is managed by</w:t>
      </w:r>
      <w:r w:rsidR="00F555E2" w:rsidRPr="00F555E2">
        <w:t xml:space="preserve"> the </w:t>
      </w:r>
      <w:r w:rsidR="00BD3303">
        <w:t>supervisor</w:t>
      </w:r>
      <w:r w:rsidR="00F555E2" w:rsidRPr="00F555E2">
        <w:t xml:space="preserve"> and </w:t>
      </w:r>
      <w:r w:rsidR="00BD3303">
        <w:t>submitted for any applicable approvals prior to pay processing</w:t>
      </w:r>
      <w:r w:rsidR="00F555E2" w:rsidRPr="00D03E4E">
        <w:t>.</w:t>
      </w:r>
      <w:r w:rsidR="00F555E2" w:rsidRPr="00D03E4E" w:rsidDel="00F555E2">
        <w:t xml:space="preserve"> </w:t>
      </w:r>
      <w:r w:rsidR="005A7D10" w:rsidRPr="00D03E4E">
        <w:t xml:space="preserve">Human Resources will verify </w:t>
      </w:r>
      <w:r w:rsidR="005F0793" w:rsidRPr="00D03E4E">
        <w:t>the level</w:t>
      </w:r>
      <w:r w:rsidR="00603871" w:rsidRPr="00D03E4E">
        <w:t xml:space="preserve"> of those </w:t>
      </w:r>
      <w:r w:rsidR="005A7D10" w:rsidRPr="00D03E4E">
        <w:t>instructor</w:t>
      </w:r>
      <w:r w:rsidR="00603871" w:rsidRPr="00D03E4E">
        <w:t>s</w:t>
      </w:r>
      <w:r w:rsidR="005A7D10" w:rsidRPr="00D03E4E">
        <w:t xml:space="preserve"> who teach at another CCCS College</w:t>
      </w:r>
      <w:r w:rsidR="00603871" w:rsidRPr="00D03E4E">
        <w:t xml:space="preserve"> and</w:t>
      </w:r>
      <w:r w:rsidR="005A7D10" w:rsidRPr="00D03E4E">
        <w:t xml:space="preserve"> will uphold the compensation level achieved by instructors at other Colleges</w:t>
      </w:r>
      <w:r w:rsidR="00C41E62" w:rsidRPr="00D03E4E">
        <w:t>.</w:t>
      </w:r>
    </w:p>
    <w:p w14:paraId="620B783E" w14:textId="3773EDC2" w:rsidR="0081072D" w:rsidRPr="00616DDB" w:rsidRDefault="0081072D" w:rsidP="0081072D">
      <w:pPr>
        <w:pStyle w:val="Heading4"/>
        <w:rPr>
          <w:bCs/>
        </w:rPr>
      </w:pPr>
      <w:r>
        <w:t>Performance Feedback</w:t>
      </w:r>
    </w:p>
    <w:p w14:paraId="39ED632F" w14:textId="151E9310" w:rsidR="00616DDB" w:rsidRDefault="00784F3A" w:rsidP="0081072D">
      <w:r>
        <w:t xml:space="preserve">Instructor </w:t>
      </w:r>
      <w:r w:rsidR="00616DDB">
        <w:t xml:space="preserve">classroom observations are conducted </w:t>
      </w:r>
      <w:r w:rsidR="00490120">
        <w:t xml:space="preserve">in accordance with college guidelines </w:t>
      </w:r>
      <w:r w:rsidR="00616DDB">
        <w:t xml:space="preserve">during the first </w:t>
      </w:r>
      <w:r w:rsidR="007749C3">
        <w:t xml:space="preserve">semester </w:t>
      </w:r>
      <w:r w:rsidR="00616DDB">
        <w:t xml:space="preserve">of employment for each new instructor. After that, instructors are observed in the classroom annually or more often as appropriate. The </w:t>
      </w:r>
      <w:r w:rsidR="0058713C">
        <w:t>c</w:t>
      </w:r>
      <w:r w:rsidR="00616DDB">
        <w:t>hair/</w:t>
      </w:r>
      <w:r w:rsidR="0058713C">
        <w:t>d</w:t>
      </w:r>
      <w:r w:rsidR="00616DDB">
        <w:t xml:space="preserve">irector, </w:t>
      </w:r>
      <w:r w:rsidR="0058713C">
        <w:t>d</w:t>
      </w:r>
      <w:r w:rsidR="00616DDB">
        <w:t xml:space="preserve">ean, </w:t>
      </w:r>
      <w:r w:rsidR="0058713C">
        <w:t>vice</w:t>
      </w:r>
      <w:r w:rsidR="00616DDB">
        <w:t xml:space="preserve"> </w:t>
      </w:r>
      <w:r w:rsidR="0058713C">
        <w:t>p</w:t>
      </w:r>
      <w:r w:rsidR="00616DDB">
        <w:t>resident</w:t>
      </w:r>
      <w:r w:rsidR="00997543">
        <w:t>,</w:t>
      </w:r>
      <w:r w:rsidR="00616DDB">
        <w:t xml:space="preserve"> or designated full-time faculty member can complete classroom observations. Instructors shall be provided with student evaluations and classroom observation information. </w:t>
      </w:r>
    </w:p>
    <w:p w14:paraId="4D7D2047" w14:textId="7D43BA4E" w:rsidR="00BF0B07" w:rsidRPr="00616DDB" w:rsidRDefault="00BF0B07" w:rsidP="00F348B8">
      <w:pPr>
        <w:pStyle w:val="Heading4"/>
        <w:rPr>
          <w:bCs/>
        </w:rPr>
      </w:pPr>
      <w:r>
        <w:t>Workload</w:t>
      </w:r>
    </w:p>
    <w:p w14:paraId="6302DF23" w14:textId="1C324635" w:rsidR="00616DDB" w:rsidRDefault="008069CA" w:rsidP="00BF0B07">
      <w:r>
        <w:t>With all required approvals, i</w:t>
      </w:r>
      <w:r w:rsidR="00F348B8">
        <w:t>nstructors may work up to the 21-credit hour limit</w:t>
      </w:r>
      <w:r>
        <w:t xml:space="preserve"> under BP 3-80.</w:t>
      </w:r>
    </w:p>
    <w:p w14:paraId="1F4C835D" w14:textId="387F8323" w:rsidR="008229FA" w:rsidRPr="008229FA" w:rsidRDefault="008229FA" w:rsidP="008229FA">
      <w:pPr>
        <w:pStyle w:val="Heading4"/>
      </w:pPr>
      <w:r w:rsidRPr="008229FA">
        <w:lastRenderedPageBreak/>
        <w:t xml:space="preserve">Representation </w:t>
      </w:r>
      <w:r>
        <w:t xml:space="preserve">&amp; </w:t>
      </w:r>
      <w:r w:rsidRPr="008229FA">
        <w:t>Participation</w:t>
      </w:r>
    </w:p>
    <w:p w14:paraId="55584B58" w14:textId="39795680" w:rsidR="008229FA" w:rsidRPr="008229FA" w:rsidRDefault="008229FA" w:rsidP="008229FA">
      <w:r>
        <w:t xml:space="preserve">Instructors may participate as official members on college and discipline related committees. Instructors participating on committees as representatives of fellow instructors will be compensated at the </w:t>
      </w:r>
      <w:r w:rsidR="009D41B1">
        <w:t>current published i</w:t>
      </w:r>
      <w:r>
        <w:t xml:space="preserve">nstructor </w:t>
      </w:r>
      <w:r w:rsidR="00DB61C4">
        <w:t xml:space="preserve">non-contact </w:t>
      </w:r>
      <w:r>
        <w:t>hourly pay rate.</w:t>
      </w:r>
    </w:p>
    <w:p w14:paraId="78D1118C" w14:textId="5373ADF5" w:rsidR="008229FA" w:rsidRPr="008229FA" w:rsidRDefault="008229FA" w:rsidP="008229FA">
      <w:r>
        <w:t>Instructors will be included on notifications of college events and professional development opportunities</w:t>
      </w:r>
      <w:r w:rsidR="008B7FBD">
        <w:t xml:space="preserve">. </w:t>
      </w:r>
      <w:r>
        <w:t xml:space="preserve">Professional </w:t>
      </w:r>
      <w:r w:rsidR="008B7FBD">
        <w:t>d</w:t>
      </w:r>
      <w:r>
        <w:t xml:space="preserve">evelopment opportunities that are eligible for </w:t>
      </w:r>
      <w:r w:rsidR="00341DAC">
        <w:t>i</w:t>
      </w:r>
      <w:r>
        <w:t xml:space="preserve">nstructor compensation will be approved in advance by the </w:t>
      </w:r>
      <w:r w:rsidR="008B7FBD">
        <w:t xml:space="preserve">division </w:t>
      </w:r>
      <w:r w:rsidR="00953556">
        <w:t>V</w:t>
      </w:r>
      <w:r>
        <w:t xml:space="preserve">ice President </w:t>
      </w:r>
      <w:r w:rsidR="008B7FBD">
        <w:t>or President</w:t>
      </w:r>
      <w:r>
        <w:t xml:space="preserve"> and will be clearly designated in campus communications and event notifications.</w:t>
      </w:r>
    </w:p>
    <w:p w14:paraId="65ECA487" w14:textId="77777777" w:rsidR="00951AB0" w:rsidRDefault="008229FA" w:rsidP="008229FA">
      <w:r>
        <w:t>Instructors must submit evidence of completion of professional development, including requested artifacts through the Professional Development Instructor Request for pay form. Instructors must complete the full professional development and required activities before requesting payment.</w:t>
      </w:r>
    </w:p>
    <w:p w14:paraId="6BE9DF72" w14:textId="384A3A42" w:rsidR="00CC65A0" w:rsidRDefault="00951AB0" w:rsidP="008229FA">
      <w:r w:rsidRPr="00951AB0">
        <w:t xml:space="preserve">The Instructor Council (IC) </w:t>
      </w:r>
      <w:r w:rsidR="00176E10">
        <w:t>is</w:t>
      </w:r>
      <w:r w:rsidRPr="00951AB0">
        <w:t xml:space="preserve"> a forum for the representation of Instructors at </w:t>
      </w:r>
      <w:r>
        <w:t>RR</w:t>
      </w:r>
      <w:r w:rsidRPr="00951AB0">
        <w:t>CC.</w:t>
      </w:r>
      <w:r w:rsidR="00F5563A">
        <w:t xml:space="preserve"> </w:t>
      </w:r>
      <w:r w:rsidRPr="00951AB0">
        <w:t xml:space="preserve">IC representatives will be compensated at the standard </w:t>
      </w:r>
      <w:r>
        <w:t>i</w:t>
      </w:r>
      <w:r w:rsidRPr="00951AB0">
        <w:t xml:space="preserve">nstructor hourly pay rate for their time participating in </w:t>
      </w:r>
      <w:r>
        <w:t>IC</w:t>
      </w:r>
      <w:r w:rsidR="007638AF">
        <w:t>-related meetings</w:t>
      </w:r>
      <w:r w:rsidRPr="00951AB0">
        <w:t>.</w:t>
      </w:r>
      <w:r w:rsidR="007638AF">
        <w:t xml:space="preserve"> </w:t>
      </w:r>
      <w:r w:rsidR="00CC65A0">
        <w:t xml:space="preserve">The </w:t>
      </w:r>
      <w:r w:rsidR="00D57084">
        <w:t>SIAC representative will serve on Collaboration Council and be compensated for participation in council and committee meetings.</w:t>
      </w:r>
    </w:p>
    <w:p w14:paraId="6C2CE284" w14:textId="726F280E" w:rsidR="003B3390" w:rsidRDefault="00546582" w:rsidP="003B3390">
      <w:pPr>
        <w:pStyle w:val="Heading3"/>
      </w:pPr>
      <w:r>
        <w:t xml:space="preserve">Exempt </w:t>
      </w:r>
      <w:r w:rsidR="003B3390">
        <w:t>A</w:t>
      </w:r>
      <w:r w:rsidR="003B3390" w:rsidRPr="00A513DB">
        <w:t xml:space="preserve">dministrators </w:t>
      </w:r>
      <w:r w:rsidR="003B3390">
        <w:t>&amp; P</w:t>
      </w:r>
      <w:r w:rsidR="003B3390" w:rsidRPr="00A513DB">
        <w:t xml:space="preserve">rofessional </w:t>
      </w:r>
      <w:r w:rsidR="003B3390">
        <w:t>T</w:t>
      </w:r>
      <w:r w:rsidR="003B3390" w:rsidRPr="00A513DB">
        <w:t xml:space="preserve">echnical (APT) </w:t>
      </w:r>
      <w:r>
        <w:t xml:space="preserve">&amp; Classified </w:t>
      </w:r>
      <w:r w:rsidR="003B3390">
        <w:t>S</w:t>
      </w:r>
      <w:r w:rsidR="003B3390" w:rsidRPr="00A513DB">
        <w:t>taff</w:t>
      </w:r>
    </w:p>
    <w:p w14:paraId="256E357E" w14:textId="1DAAF129" w:rsidR="006F71E2" w:rsidRDefault="00684D03" w:rsidP="006F71E2">
      <w:r>
        <w:t xml:space="preserve">With the </w:t>
      </w:r>
      <w:r w:rsidR="00414186">
        <w:t>employee’s primary</w:t>
      </w:r>
      <w:r>
        <w:t xml:space="preserve"> supervisor</w:t>
      </w:r>
      <w:r w:rsidR="00414186">
        <w:t xml:space="preserve"> approval and all other instruction-related approvals</w:t>
      </w:r>
      <w:r>
        <w:t xml:space="preserve">, </w:t>
      </w:r>
      <w:r w:rsidR="00414186">
        <w:t>f</w:t>
      </w:r>
      <w:r w:rsidR="00F65686">
        <w:t>ull-time</w:t>
      </w:r>
      <w:r w:rsidR="007E0D1C">
        <w:t>, FLSA-exempt</w:t>
      </w:r>
      <w:r w:rsidR="00F65686">
        <w:t xml:space="preserve"> APT </w:t>
      </w:r>
      <w:r w:rsidR="00546582">
        <w:t xml:space="preserve">and classified </w:t>
      </w:r>
      <w:r w:rsidR="00F65686">
        <w:t xml:space="preserve">employees </w:t>
      </w:r>
      <w:r w:rsidR="007E0D1C">
        <w:t>can</w:t>
      </w:r>
      <w:r w:rsidR="00F65686">
        <w:t xml:space="preserve"> teach up to 6 credit hours per semester including summer as instructors. Six (6) credit hours will be the maximum allowed per semester across all CCCS colleges. </w:t>
      </w:r>
      <w:r w:rsidR="003848A5">
        <w:t>Overload t</w:t>
      </w:r>
      <w:r w:rsidR="00F65686">
        <w:t xml:space="preserve">eaching assignments </w:t>
      </w:r>
      <w:r w:rsidR="00E317DA">
        <w:t>must be done in addition to the required minimum of 40 hours per week</w:t>
      </w:r>
      <w:r w:rsidR="007E6B82">
        <w:t xml:space="preserve"> (prorated to the percentage of FTE when applicable)</w:t>
      </w:r>
      <w:r w:rsidR="00E317DA">
        <w:t>.</w:t>
      </w:r>
      <w:r w:rsidR="00BF3617" w:rsidRPr="00BF3617">
        <w:t xml:space="preserve"> </w:t>
      </w:r>
      <w:r w:rsidR="00BF3617">
        <w:t>If consistently teaching 6 credits, consideration should be given to ensuring quality of instruction and balance in the individual’s workload to avoid burnout.</w:t>
      </w:r>
    </w:p>
    <w:p w14:paraId="3E5EDD5E" w14:textId="1006E53D" w:rsidR="00985918" w:rsidRPr="00985918" w:rsidRDefault="00985918" w:rsidP="00985918"/>
    <w:sectPr w:rsidR="00985918" w:rsidRPr="00985918">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ED5F3" w14:textId="77777777" w:rsidR="00AB515B" w:rsidRDefault="00AB515B" w:rsidP="002A5E83">
      <w:pPr>
        <w:spacing w:after="0"/>
      </w:pPr>
      <w:r>
        <w:separator/>
      </w:r>
    </w:p>
  </w:endnote>
  <w:endnote w:type="continuationSeparator" w:id="0">
    <w:p w14:paraId="05E1736C" w14:textId="77777777" w:rsidR="00AB515B" w:rsidRDefault="00AB515B" w:rsidP="002A5E83">
      <w:pPr>
        <w:spacing w:after="0"/>
      </w:pPr>
      <w:r>
        <w:continuationSeparator/>
      </w:r>
    </w:p>
  </w:endnote>
  <w:endnote w:type="continuationNotice" w:id="1">
    <w:p w14:paraId="1D24C562" w14:textId="77777777" w:rsidR="00AB515B" w:rsidRDefault="00AB51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936176325"/>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5B5B45F7" w14:textId="2635467D" w:rsidR="002A5E83" w:rsidRPr="00C23283" w:rsidRDefault="00C23283" w:rsidP="00C23283">
            <w:pPr>
              <w:pStyle w:val="Footer"/>
              <w:jc w:val="right"/>
              <w:rPr>
                <w:sz w:val="20"/>
                <w:szCs w:val="20"/>
              </w:rPr>
            </w:pPr>
            <w:r w:rsidRPr="00C23283">
              <w:rPr>
                <w:sz w:val="20"/>
                <w:szCs w:val="20"/>
              </w:rPr>
              <w:t xml:space="preserve">Page </w:t>
            </w:r>
            <w:r w:rsidRPr="00C23283">
              <w:rPr>
                <w:sz w:val="20"/>
                <w:szCs w:val="20"/>
              </w:rPr>
              <w:fldChar w:fldCharType="begin"/>
            </w:r>
            <w:r w:rsidRPr="00C23283">
              <w:rPr>
                <w:sz w:val="20"/>
                <w:szCs w:val="20"/>
              </w:rPr>
              <w:instrText xml:space="preserve"> PAGE </w:instrText>
            </w:r>
            <w:r w:rsidRPr="00C23283">
              <w:rPr>
                <w:sz w:val="20"/>
                <w:szCs w:val="20"/>
              </w:rPr>
              <w:fldChar w:fldCharType="separate"/>
            </w:r>
            <w:r w:rsidRPr="00C23283">
              <w:rPr>
                <w:noProof/>
                <w:sz w:val="20"/>
                <w:szCs w:val="20"/>
              </w:rPr>
              <w:t>2</w:t>
            </w:r>
            <w:r w:rsidRPr="00C23283">
              <w:rPr>
                <w:sz w:val="20"/>
                <w:szCs w:val="20"/>
              </w:rPr>
              <w:fldChar w:fldCharType="end"/>
            </w:r>
            <w:r w:rsidRPr="00C23283">
              <w:rPr>
                <w:sz w:val="20"/>
                <w:szCs w:val="20"/>
              </w:rPr>
              <w:t xml:space="preserve"> of </w:t>
            </w:r>
            <w:r w:rsidRPr="00C23283">
              <w:rPr>
                <w:sz w:val="20"/>
                <w:szCs w:val="20"/>
              </w:rPr>
              <w:fldChar w:fldCharType="begin"/>
            </w:r>
            <w:r w:rsidRPr="00C23283">
              <w:rPr>
                <w:sz w:val="20"/>
                <w:szCs w:val="20"/>
              </w:rPr>
              <w:instrText xml:space="preserve"> NUMPAGES  </w:instrText>
            </w:r>
            <w:r w:rsidRPr="00C23283">
              <w:rPr>
                <w:sz w:val="20"/>
                <w:szCs w:val="20"/>
              </w:rPr>
              <w:fldChar w:fldCharType="separate"/>
            </w:r>
            <w:r w:rsidRPr="00C23283">
              <w:rPr>
                <w:noProof/>
                <w:sz w:val="20"/>
                <w:szCs w:val="20"/>
              </w:rPr>
              <w:t>2</w:t>
            </w:r>
            <w:r w:rsidRPr="00C23283">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B6D60" w14:textId="77777777" w:rsidR="00AB515B" w:rsidRDefault="00AB515B" w:rsidP="002A5E83">
      <w:pPr>
        <w:spacing w:after="0"/>
      </w:pPr>
      <w:r>
        <w:separator/>
      </w:r>
    </w:p>
  </w:footnote>
  <w:footnote w:type="continuationSeparator" w:id="0">
    <w:p w14:paraId="0F848C88" w14:textId="77777777" w:rsidR="00AB515B" w:rsidRDefault="00AB515B" w:rsidP="002A5E83">
      <w:pPr>
        <w:spacing w:after="0"/>
      </w:pPr>
      <w:r>
        <w:continuationSeparator/>
      </w:r>
    </w:p>
  </w:footnote>
  <w:footnote w:type="continuationNotice" w:id="1">
    <w:p w14:paraId="60957D5F" w14:textId="77777777" w:rsidR="00AB515B" w:rsidRDefault="00AB515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73B4"/>
    <w:multiLevelType w:val="multilevel"/>
    <w:tmpl w:val="6494E87E"/>
    <w:lvl w:ilvl="0">
      <w:start w:val="1"/>
      <w:numFmt w:val="decimal"/>
      <w:lvlText w:val="%1."/>
      <w:lvlJc w:val="left"/>
      <w:pPr>
        <w:tabs>
          <w:tab w:val="num" w:pos="720"/>
        </w:tabs>
        <w:ind w:left="720" w:hanging="360"/>
      </w:pPr>
    </w:lvl>
    <w:lvl w:ilvl="1">
      <w:start w:val="1"/>
      <w:numFmt w:val="upperLetter"/>
      <w:lvlText w:val="%2."/>
      <w:lvlJc w:val="left"/>
      <w:pPr>
        <w:tabs>
          <w:tab w:val="num" w:pos="3510"/>
        </w:tabs>
        <w:ind w:left="3510" w:hanging="360"/>
      </w:pPr>
      <w:rPr>
        <w:b w:val="0"/>
        <w:bCs w:val="0"/>
      </w:rPr>
    </w:lvl>
    <w:lvl w:ilvl="2">
      <w:start w:val="1"/>
      <w:numFmt w:val="decimal"/>
      <w:lvlText w:val="%3."/>
      <w:lvlJc w:val="left"/>
      <w:pPr>
        <w:tabs>
          <w:tab w:val="num" w:pos="2160"/>
        </w:tabs>
        <w:ind w:left="2160" w:hanging="360"/>
      </w:pPr>
      <w:rPr>
        <w:b w:val="0"/>
        <w:bCs w:val="0"/>
        <w:strike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74025B"/>
    <w:multiLevelType w:val="multilevel"/>
    <w:tmpl w:val="009A8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484038"/>
    <w:multiLevelType w:val="multilevel"/>
    <w:tmpl w:val="BDD41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5828BF"/>
    <w:multiLevelType w:val="multilevel"/>
    <w:tmpl w:val="BEC4E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8D2A00"/>
    <w:multiLevelType w:val="multilevel"/>
    <w:tmpl w:val="F3CECA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165025"/>
    <w:multiLevelType w:val="multilevel"/>
    <w:tmpl w:val="D0340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223553"/>
    <w:multiLevelType w:val="multilevel"/>
    <w:tmpl w:val="DC1C9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031570"/>
    <w:multiLevelType w:val="multilevel"/>
    <w:tmpl w:val="2A36B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4C293F"/>
    <w:multiLevelType w:val="multilevel"/>
    <w:tmpl w:val="44609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C6035E"/>
    <w:multiLevelType w:val="multilevel"/>
    <w:tmpl w:val="D3F26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2139678">
    <w:abstractNumId w:val="0"/>
  </w:num>
  <w:num w:numId="2" w16cid:durableId="1884756501">
    <w:abstractNumId w:val="2"/>
  </w:num>
  <w:num w:numId="3" w16cid:durableId="1386492795">
    <w:abstractNumId w:val="6"/>
  </w:num>
  <w:num w:numId="4" w16cid:durableId="1356465983">
    <w:abstractNumId w:val="1"/>
  </w:num>
  <w:num w:numId="5" w16cid:durableId="1093933220">
    <w:abstractNumId w:val="3"/>
  </w:num>
  <w:num w:numId="6" w16cid:durableId="898398966">
    <w:abstractNumId w:val="8"/>
  </w:num>
  <w:num w:numId="7" w16cid:durableId="725303525">
    <w:abstractNumId w:val="9"/>
  </w:num>
  <w:num w:numId="8" w16cid:durableId="457534018">
    <w:abstractNumId w:val="7"/>
  </w:num>
  <w:num w:numId="9" w16cid:durableId="738937911">
    <w:abstractNumId w:val="5"/>
  </w:num>
  <w:num w:numId="10" w16cid:durableId="4009059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534"/>
    <w:rsid w:val="00002EB7"/>
    <w:rsid w:val="000125EA"/>
    <w:rsid w:val="00012B39"/>
    <w:rsid w:val="000161D5"/>
    <w:rsid w:val="00022AC9"/>
    <w:rsid w:val="000231C1"/>
    <w:rsid w:val="000240AD"/>
    <w:rsid w:val="0002652A"/>
    <w:rsid w:val="00026A5A"/>
    <w:rsid w:val="0003127F"/>
    <w:rsid w:val="00035F1B"/>
    <w:rsid w:val="000364A1"/>
    <w:rsid w:val="0003769B"/>
    <w:rsid w:val="00041AE5"/>
    <w:rsid w:val="00050086"/>
    <w:rsid w:val="000506EA"/>
    <w:rsid w:val="00052DED"/>
    <w:rsid w:val="00055C86"/>
    <w:rsid w:val="000601F2"/>
    <w:rsid w:val="00067064"/>
    <w:rsid w:val="000752CE"/>
    <w:rsid w:val="00080BEC"/>
    <w:rsid w:val="000820A4"/>
    <w:rsid w:val="00083BCA"/>
    <w:rsid w:val="0008503F"/>
    <w:rsid w:val="000910DF"/>
    <w:rsid w:val="000917C6"/>
    <w:rsid w:val="000919B6"/>
    <w:rsid w:val="000953AB"/>
    <w:rsid w:val="00096DBA"/>
    <w:rsid w:val="00096F20"/>
    <w:rsid w:val="000979BD"/>
    <w:rsid w:val="000A1CB5"/>
    <w:rsid w:val="000A4C4E"/>
    <w:rsid w:val="000B4CEA"/>
    <w:rsid w:val="000B54C9"/>
    <w:rsid w:val="000C1A67"/>
    <w:rsid w:val="000C35DA"/>
    <w:rsid w:val="000C3A4C"/>
    <w:rsid w:val="000D3178"/>
    <w:rsid w:val="000D3514"/>
    <w:rsid w:val="000D3B62"/>
    <w:rsid w:val="000D49B8"/>
    <w:rsid w:val="000D58C7"/>
    <w:rsid w:val="000D7B3D"/>
    <w:rsid w:val="000E44DF"/>
    <w:rsid w:val="000E4941"/>
    <w:rsid w:val="000E7323"/>
    <w:rsid w:val="001041A1"/>
    <w:rsid w:val="001116D7"/>
    <w:rsid w:val="001122E5"/>
    <w:rsid w:val="001129F7"/>
    <w:rsid w:val="00112B6E"/>
    <w:rsid w:val="001134E2"/>
    <w:rsid w:val="00123559"/>
    <w:rsid w:val="00127B39"/>
    <w:rsid w:val="00127E6D"/>
    <w:rsid w:val="00137726"/>
    <w:rsid w:val="001471F8"/>
    <w:rsid w:val="00150F61"/>
    <w:rsid w:val="001524BA"/>
    <w:rsid w:val="00152B49"/>
    <w:rsid w:val="001540A6"/>
    <w:rsid w:val="0015429D"/>
    <w:rsid w:val="00155D53"/>
    <w:rsid w:val="00157423"/>
    <w:rsid w:val="00165D52"/>
    <w:rsid w:val="001668AA"/>
    <w:rsid w:val="0017182B"/>
    <w:rsid w:val="00174F69"/>
    <w:rsid w:val="00176E10"/>
    <w:rsid w:val="00177A73"/>
    <w:rsid w:val="001821FA"/>
    <w:rsid w:val="00182939"/>
    <w:rsid w:val="00185E21"/>
    <w:rsid w:val="00190DD3"/>
    <w:rsid w:val="00191890"/>
    <w:rsid w:val="00191927"/>
    <w:rsid w:val="001953FB"/>
    <w:rsid w:val="00197878"/>
    <w:rsid w:val="001A039C"/>
    <w:rsid w:val="001A2D1C"/>
    <w:rsid w:val="001B0D86"/>
    <w:rsid w:val="001C01A5"/>
    <w:rsid w:val="001C1700"/>
    <w:rsid w:val="001C7833"/>
    <w:rsid w:val="001D1D43"/>
    <w:rsid w:val="001D2FFB"/>
    <w:rsid w:val="001D5251"/>
    <w:rsid w:val="001D55F6"/>
    <w:rsid w:val="001D6608"/>
    <w:rsid w:val="001D719D"/>
    <w:rsid w:val="001E31C1"/>
    <w:rsid w:val="001E3470"/>
    <w:rsid w:val="001E4D44"/>
    <w:rsid w:val="001E585E"/>
    <w:rsid w:val="001E6AC3"/>
    <w:rsid w:val="001E787C"/>
    <w:rsid w:val="001F043A"/>
    <w:rsid w:val="001F4E6A"/>
    <w:rsid w:val="001F574B"/>
    <w:rsid w:val="002117C6"/>
    <w:rsid w:val="00213B3C"/>
    <w:rsid w:val="0021485A"/>
    <w:rsid w:val="00214E08"/>
    <w:rsid w:val="002203F1"/>
    <w:rsid w:val="002256C3"/>
    <w:rsid w:val="00226E83"/>
    <w:rsid w:val="002317FE"/>
    <w:rsid w:val="00234099"/>
    <w:rsid w:val="00235F38"/>
    <w:rsid w:val="00253DA3"/>
    <w:rsid w:val="00256034"/>
    <w:rsid w:val="002578BD"/>
    <w:rsid w:val="00262EE1"/>
    <w:rsid w:val="00266833"/>
    <w:rsid w:val="00267998"/>
    <w:rsid w:val="00270E24"/>
    <w:rsid w:val="00274135"/>
    <w:rsid w:val="00276615"/>
    <w:rsid w:val="0028016E"/>
    <w:rsid w:val="0028127A"/>
    <w:rsid w:val="002857EF"/>
    <w:rsid w:val="002910C3"/>
    <w:rsid w:val="00297965"/>
    <w:rsid w:val="002A0F44"/>
    <w:rsid w:val="002A28EB"/>
    <w:rsid w:val="002A33DD"/>
    <w:rsid w:val="002A5E83"/>
    <w:rsid w:val="002B3877"/>
    <w:rsid w:val="002B7D4C"/>
    <w:rsid w:val="002C1188"/>
    <w:rsid w:val="002C18AB"/>
    <w:rsid w:val="002C590C"/>
    <w:rsid w:val="002C64C6"/>
    <w:rsid w:val="002C7DCF"/>
    <w:rsid w:val="002D1F81"/>
    <w:rsid w:val="002D2272"/>
    <w:rsid w:val="002D378C"/>
    <w:rsid w:val="002D4F65"/>
    <w:rsid w:val="002D558F"/>
    <w:rsid w:val="002E4F22"/>
    <w:rsid w:val="002F4802"/>
    <w:rsid w:val="003051BC"/>
    <w:rsid w:val="0030664F"/>
    <w:rsid w:val="00306CA1"/>
    <w:rsid w:val="003131DF"/>
    <w:rsid w:val="00320E4E"/>
    <w:rsid w:val="00321459"/>
    <w:rsid w:val="00324AEF"/>
    <w:rsid w:val="0033170F"/>
    <w:rsid w:val="003345D8"/>
    <w:rsid w:val="00334946"/>
    <w:rsid w:val="00335943"/>
    <w:rsid w:val="00341DAC"/>
    <w:rsid w:val="00342148"/>
    <w:rsid w:val="003433BE"/>
    <w:rsid w:val="00347CFE"/>
    <w:rsid w:val="00355903"/>
    <w:rsid w:val="003559FC"/>
    <w:rsid w:val="00363104"/>
    <w:rsid w:val="00371534"/>
    <w:rsid w:val="00374745"/>
    <w:rsid w:val="00376817"/>
    <w:rsid w:val="003829A8"/>
    <w:rsid w:val="003848A5"/>
    <w:rsid w:val="003863F3"/>
    <w:rsid w:val="00391445"/>
    <w:rsid w:val="00393167"/>
    <w:rsid w:val="003947B1"/>
    <w:rsid w:val="003A3200"/>
    <w:rsid w:val="003A4339"/>
    <w:rsid w:val="003A4F38"/>
    <w:rsid w:val="003B1050"/>
    <w:rsid w:val="003B3390"/>
    <w:rsid w:val="003B5117"/>
    <w:rsid w:val="003B6692"/>
    <w:rsid w:val="003C19FB"/>
    <w:rsid w:val="003C44A0"/>
    <w:rsid w:val="003C4776"/>
    <w:rsid w:val="003C4878"/>
    <w:rsid w:val="003C5B89"/>
    <w:rsid w:val="003C7B80"/>
    <w:rsid w:val="003D1067"/>
    <w:rsid w:val="003D10EB"/>
    <w:rsid w:val="003D6C42"/>
    <w:rsid w:val="003E7D52"/>
    <w:rsid w:val="003F0960"/>
    <w:rsid w:val="003F1754"/>
    <w:rsid w:val="003F5A60"/>
    <w:rsid w:val="004047C6"/>
    <w:rsid w:val="004102DE"/>
    <w:rsid w:val="00412586"/>
    <w:rsid w:val="00414186"/>
    <w:rsid w:val="004141BC"/>
    <w:rsid w:val="004208CB"/>
    <w:rsid w:val="004238E7"/>
    <w:rsid w:val="0043241B"/>
    <w:rsid w:val="0043701F"/>
    <w:rsid w:val="004372F8"/>
    <w:rsid w:val="004524A5"/>
    <w:rsid w:val="00465CD1"/>
    <w:rsid w:val="004823B5"/>
    <w:rsid w:val="00483048"/>
    <w:rsid w:val="00483279"/>
    <w:rsid w:val="00484444"/>
    <w:rsid w:val="004856BF"/>
    <w:rsid w:val="00487C6B"/>
    <w:rsid w:val="00490120"/>
    <w:rsid w:val="004931D4"/>
    <w:rsid w:val="00495B8F"/>
    <w:rsid w:val="004A63BD"/>
    <w:rsid w:val="004A77D7"/>
    <w:rsid w:val="004B242C"/>
    <w:rsid w:val="004B39BC"/>
    <w:rsid w:val="004B3BBE"/>
    <w:rsid w:val="004B421D"/>
    <w:rsid w:val="004C0F5E"/>
    <w:rsid w:val="004D1171"/>
    <w:rsid w:val="004D1E7A"/>
    <w:rsid w:val="004D40EC"/>
    <w:rsid w:val="004F12AF"/>
    <w:rsid w:val="004F4378"/>
    <w:rsid w:val="004F7B90"/>
    <w:rsid w:val="005042EB"/>
    <w:rsid w:val="00504BCA"/>
    <w:rsid w:val="00512E11"/>
    <w:rsid w:val="00514F6F"/>
    <w:rsid w:val="005225D8"/>
    <w:rsid w:val="005250E3"/>
    <w:rsid w:val="00526F21"/>
    <w:rsid w:val="00527C98"/>
    <w:rsid w:val="00530730"/>
    <w:rsid w:val="005342EA"/>
    <w:rsid w:val="00534908"/>
    <w:rsid w:val="00534EDD"/>
    <w:rsid w:val="00537A4C"/>
    <w:rsid w:val="0054038D"/>
    <w:rsid w:val="005409AC"/>
    <w:rsid w:val="00546582"/>
    <w:rsid w:val="0054668C"/>
    <w:rsid w:val="00546DEE"/>
    <w:rsid w:val="0055130E"/>
    <w:rsid w:val="0055612D"/>
    <w:rsid w:val="00556DDE"/>
    <w:rsid w:val="00560CA0"/>
    <w:rsid w:val="0056176F"/>
    <w:rsid w:val="00563465"/>
    <w:rsid w:val="00566BE4"/>
    <w:rsid w:val="005725E1"/>
    <w:rsid w:val="0057438F"/>
    <w:rsid w:val="0058271C"/>
    <w:rsid w:val="00582A73"/>
    <w:rsid w:val="0058713C"/>
    <w:rsid w:val="00587634"/>
    <w:rsid w:val="00590C0A"/>
    <w:rsid w:val="005919BC"/>
    <w:rsid w:val="0059315B"/>
    <w:rsid w:val="005A45D3"/>
    <w:rsid w:val="005A7281"/>
    <w:rsid w:val="005A7D10"/>
    <w:rsid w:val="005A7D17"/>
    <w:rsid w:val="005B3BC0"/>
    <w:rsid w:val="005B5B70"/>
    <w:rsid w:val="005B72D9"/>
    <w:rsid w:val="005C1436"/>
    <w:rsid w:val="005C25E2"/>
    <w:rsid w:val="005D187E"/>
    <w:rsid w:val="005D7328"/>
    <w:rsid w:val="005D760D"/>
    <w:rsid w:val="005F0793"/>
    <w:rsid w:val="005F2BF6"/>
    <w:rsid w:val="00600394"/>
    <w:rsid w:val="00603871"/>
    <w:rsid w:val="00604866"/>
    <w:rsid w:val="00605769"/>
    <w:rsid w:val="00606C3C"/>
    <w:rsid w:val="006111FE"/>
    <w:rsid w:val="0061215A"/>
    <w:rsid w:val="0061553E"/>
    <w:rsid w:val="0061600A"/>
    <w:rsid w:val="00616DDB"/>
    <w:rsid w:val="00616F09"/>
    <w:rsid w:val="0062211A"/>
    <w:rsid w:val="00622EA7"/>
    <w:rsid w:val="006235B4"/>
    <w:rsid w:val="00626DDD"/>
    <w:rsid w:val="0063047C"/>
    <w:rsid w:val="00635C92"/>
    <w:rsid w:val="00635C9A"/>
    <w:rsid w:val="006407FD"/>
    <w:rsid w:val="00642ED2"/>
    <w:rsid w:val="00646C2D"/>
    <w:rsid w:val="00650C6E"/>
    <w:rsid w:val="00655673"/>
    <w:rsid w:val="00661075"/>
    <w:rsid w:val="00661E4C"/>
    <w:rsid w:val="0066322C"/>
    <w:rsid w:val="00666A34"/>
    <w:rsid w:val="00667650"/>
    <w:rsid w:val="00680CC4"/>
    <w:rsid w:val="00681B71"/>
    <w:rsid w:val="00681C27"/>
    <w:rsid w:val="0068287C"/>
    <w:rsid w:val="00682B79"/>
    <w:rsid w:val="00683809"/>
    <w:rsid w:val="00684D03"/>
    <w:rsid w:val="00684EB7"/>
    <w:rsid w:val="00687D72"/>
    <w:rsid w:val="00687FBC"/>
    <w:rsid w:val="00690C48"/>
    <w:rsid w:val="0069354D"/>
    <w:rsid w:val="006A329E"/>
    <w:rsid w:val="006A4863"/>
    <w:rsid w:val="006A7E2B"/>
    <w:rsid w:val="006B0BD0"/>
    <w:rsid w:val="006B38DD"/>
    <w:rsid w:val="006B52E3"/>
    <w:rsid w:val="006B59C2"/>
    <w:rsid w:val="006B7088"/>
    <w:rsid w:val="006C103C"/>
    <w:rsid w:val="006C366A"/>
    <w:rsid w:val="006C40E2"/>
    <w:rsid w:val="006C419D"/>
    <w:rsid w:val="006C6433"/>
    <w:rsid w:val="006D21F5"/>
    <w:rsid w:val="006D4860"/>
    <w:rsid w:val="006D7957"/>
    <w:rsid w:val="006E0FAB"/>
    <w:rsid w:val="006E2F10"/>
    <w:rsid w:val="006F2885"/>
    <w:rsid w:val="006F512B"/>
    <w:rsid w:val="006F5524"/>
    <w:rsid w:val="006F5A5D"/>
    <w:rsid w:val="006F64A8"/>
    <w:rsid w:val="006F71E2"/>
    <w:rsid w:val="007004A3"/>
    <w:rsid w:val="0070352F"/>
    <w:rsid w:val="00720EE2"/>
    <w:rsid w:val="00721192"/>
    <w:rsid w:val="00721D8C"/>
    <w:rsid w:val="00723D25"/>
    <w:rsid w:val="00724E51"/>
    <w:rsid w:val="00725574"/>
    <w:rsid w:val="007278B2"/>
    <w:rsid w:val="00733B6E"/>
    <w:rsid w:val="00736C7B"/>
    <w:rsid w:val="00741984"/>
    <w:rsid w:val="00744A7C"/>
    <w:rsid w:val="00744C55"/>
    <w:rsid w:val="007459C3"/>
    <w:rsid w:val="00747E40"/>
    <w:rsid w:val="007529B9"/>
    <w:rsid w:val="007602E5"/>
    <w:rsid w:val="007632BF"/>
    <w:rsid w:val="007638AF"/>
    <w:rsid w:val="00763D05"/>
    <w:rsid w:val="007647B7"/>
    <w:rsid w:val="00766BDB"/>
    <w:rsid w:val="0077030D"/>
    <w:rsid w:val="00773878"/>
    <w:rsid w:val="007749C3"/>
    <w:rsid w:val="00784F3A"/>
    <w:rsid w:val="00792BD5"/>
    <w:rsid w:val="0079734A"/>
    <w:rsid w:val="007C0ADA"/>
    <w:rsid w:val="007C1EC5"/>
    <w:rsid w:val="007C30BF"/>
    <w:rsid w:val="007C5C80"/>
    <w:rsid w:val="007D1FD0"/>
    <w:rsid w:val="007D2007"/>
    <w:rsid w:val="007D418F"/>
    <w:rsid w:val="007E0D1C"/>
    <w:rsid w:val="007E1B7E"/>
    <w:rsid w:val="007E2766"/>
    <w:rsid w:val="007E3BBB"/>
    <w:rsid w:val="007E56C5"/>
    <w:rsid w:val="007E591E"/>
    <w:rsid w:val="007E6B82"/>
    <w:rsid w:val="007F34CA"/>
    <w:rsid w:val="007F49C5"/>
    <w:rsid w:val="007F5BCF"/>
    <w:rsid w:val="007F6362"/>
    <w:rsid w:val="00800742"/>
    <w:rsid w:val="00800FCB"/>
    <w:rsid w:val="00801E6C"/>
    <w:rsid w:val="00805474"/>
    <w:rsid w:val="00805937"/>
    <w:rsid w:val="008069CA"/>
    <w:rsid w:val="00807A28"/>
    <w:rsid w:val="0081072D"/>
    <w:rsid w:val="00812F50"/>
    <w:rsid w:val="00817873"/>
    <w:rsid w:val="008229FA"/>
    <w:rsid w:val="00825DDF"/>
    <w:rsid w:val="008329E8"/>
    <w:rsid w:val="0083480D"/>
    <w:rsid w:val="00836C09"/>
    <w:rsid w:val="00836EC6"/>
    <w:rsid w:val="008378E1"/>
    <w:rsid w:val="00842373"/>
    <w:rsid w:val="00843112"/>
    <w:rsid w:val="00844E5F"/>
    <w:rsid w:val="0085708A"/>
    <w:rsid w:val="0086231E"/>
    <w:rsid w:val="008638FC"/>
    <w:rsid w:val="0086431A"/>
    <w:rsid w:val="008662DB"/>
    <w:rsid w:val="00867914"/>
    <w:rsid w:val="00871BC0"/>
    <w:rsid w:val="00874112"/>
    <w:rsid w:val="008756D3"/>
    <w:rsid w:val="00877050"/>
    <w:rsid w:val="00880BEA"/>
    <w:rsid w:val="0088274A"/>
    <w:rsid w:val="00890112"/>
    <w:rsid w:val="00890199"/>
    <w:rsid w:val="008923AD"/>
    <w:rsid w:val="0089304B"/>
    <w:rsid w:val="00893862"/>
    <w:rsid w:val="00895252"/>
    <w:rsid w:val="008966ED"/>
    <w:rsid w:val="00897397"/>
    <w:rsid w:val="008A1759"/>
    <w:rsid w:val="008A268A"/>
    <w:rsid w:val="008A60A4"/>
    <w:rsid w:val="008B0F61"/>
    <w:rsid w:val="008B269E"/>
    <w:rsid w:val="008B39E8"/>
    <w:rsid w:val="008B50D9"/>
    <w:rsid w:val="008B7FBD"/>
    <w:rsid w:val="008C1BB8"/>
    <w:rsid w:val="008C1C62"/>
    <w:rsid w:val="008C58F8"/>
    <w:rsid w:val="008C77E5"/>
    <w:rsid w:val="008D0A72"/>
    <w:rsid w:val="008D662C"/>
    <w:rsid w:val="008D7564"/>
    <w:rsid w:val="008D7784"/>
    <w:rsid w:val="008E53C2"/>
    <w:rsid w:val="008E691A"/>
    <w:rsid w:val="008F0B6D"/>
    <w:rsid w:val="008F25C3"/>
    <w:rsid w:val="008F31F3"/>
    <w:rsid w:val="008F4ABA"/>
    <w:rsid w:val="008F5B9D"/>
    <w:rsid w:val="00904629"/>
    <w:rsid w:val="009047D7"/>
    <w:rsid w:val="00912F3F"/>
    <w:rsid w:val="009156CB"/>
    <w:rsid w:val="00920EAF"/>
    <w:rsid w:val="009220CB"/>
    <w:rsid w:val="00923766"/>
    <w:rsid w:val="00927CB1"/>
    <w:rsid w:val="0093518F"/>
    <w:rsid w:val="009416B5"/>
    <w:rsid w:val="009450F8"/>
    <w:rsid w:val="00947364"/>
    <w:rsid w:val="00950432"/>
    <w:rsid w:val="00951AB0"/>
    <w:rsid w:val="00953556"/>
    <w:rsid w:val="00954B3C"/>
    <w:rsid w:val="00954DD5"/>
    <w:rsid w:val="00960568"/>
    <w:rsid w:val="009624B7"/>
    <w:rsid w:val="0096374E"/>
    <w:rsid w:val="00964BAD"/>
    <w:rsid w:val="00967C3A"/>
    <w:rsid w:val="0097153F"/>
    <w:rsid w:val="00975D67"/>
    <w:rsid w:val="009768DB"/>
    <w:rsid w:val="009775B4"/>
    <w:rsid w:val="00982ACD"/>
    <w:rsid w:val="00982BD3"/>
    <w:rsid w:val="00983306"/>
    <w:rsid w:val="00985918"/>
    <w:rsid w:val="0098690D"/>
    <w:rsid w:val="00997543"/>
    <w:rsid w:val="009A1295"/>
    <w:rsid w:val="009A2D81"/>
    <w:rsid w:val="009A2DE0"/>
    <w:rsid w:val="009A2DEB"/>
    <w:rsid w:val="009A59AD"/>
    <w:rsid w:val="009B7C3C"/>
    <w:rsid w:val="009C076D"/>
    <w:rsid w:val="009C4965"/>
    <w:rsid w:val="009D011D"/>
    <w:rsid w:val="009D05CB"/>
    <w:rsid w:val="009D0F47"/>
    <w:rsid w:val="009D41B1"/>
    <w:rsid w:val="009D48C6"/>
    <w:rsid w:val="009D5D7D"/>
    <w:rsid w:val="009D7BA5"/>
    <w:rsid w:val="009E1AA8"/>
    <w:rsid w:val="009E25FC"/>
    <w:rsid w:val="009F1338"/>
    <w:rsid w:val="009F368A"/>
    <w:rsid w:val="009F55F4"/>
    <w:rsid w:val="00A04BC6"/>
    <w:rsid w:val="00A0509A"/>
    <w:rsid w:val="00A06917"/>
    <w:rsid w:val="00A07CE7"/>
    <w:rsid w:val="00A122C6"/>
    <w:rsid w:val="00A138B5"/>
    <w:rsid w:val="00A13B89"/>
    <w:rsid w:val="00A2007B"/>
    <w:rsid w:val="00A23EF0"/>
    <w:rsid w:val="00A3008E"/>
    <w:rsid w:val="00A34B8B"/>
    <w:rsid w:val="00A35F04"/>
    <w:rsid w:val="00A376E6"/>
    <w:rsid w:val="00A404C1"/>
    <w:rsid w:val="00A4130A"/>
    <w:rsid w:val="00A50022"/>
    <w:rsid w:val="00A513DB"/>
    <w:rsid w:val="00A51892"/>
    <w:rsid w:val="00A51C0B"/>
    <w:rsid w:val="00A52693"/>
    <w:rsid w:val="00A65584"/>
    <w:rsid w:val="00A65638"/>
    <w:rsid w:val="00A72D96"/>
    <w:rsid w:val="00A76059"/>
    <w:rsid w:val="00A83227"/>
    <w:rsid w:val="00A83CB5"/>
    <w:rsid w:val="00A842DA"/>
    <w:rsid w:val="00A8459E"/>
    <w:rsid w:val="00A8518D"/>
    <w:rsid w:val="00A902FC"/>
    <w:rsid w:val="00A90770"/>
    <w:rsid w:val="00AA3164"/>
    <w:rsid w:val="00AA7E4E"/>
    <w:rsid w:val="00AB0FBE"/>
    <w:rsid w:val="00AB4544"/>
    <w:rsid w:val="00AB4EB4"/>
    <w:rsid w:val="00AB515B"/>
    <w:rsid w:val="00AC1909"/>
    <w:rsid w:val="00AD115C"/>
    <w:rsid w:val="00AE2117"/>
    <w:rsid w:val="00AE38CD"/>
    <w:rsid w:val="00AE3F18"/>
    <w:rsid w:val="00AE4BC5"/>
    <w:rsid w:val="00AE5A37"/>
    <w:rsid w:val="00AE64D6"/>
    <w:rsid w:val="00AF1453"/>
    <w:rsid w:val="00AF23A4"/>
    <w:rsid w:val="00B0364F"/>
    <w:rsid w:val="00B03F15"/>
    <w:rsid w:val="00B11217"/>
    <w:rsid w:val="00B15771"/>
    <w:rsid w:val="00B17A59"/>
    <w:rsid w:val="00B2168A"/>
    <w:rsid w:val="00B23A9A"/>
    <w:rsid w:val="00B2466C"/>
    <w:rsid w:val="00B25B5D"/>
    <w:rsid w:val="00B30230"/>
    <w:rsid w:val="00B3099E"/>
    <w:rsid w:val="00B30BF2"/>
    <w:rsid w:val="00B33670"/>
    <w:rsid w:val="00B34493"/>
    <w:rsid w:val="00B35185"/>
    <w:rsid w:val="00B35C57"/>
    <w:rsid w:val="00B36781"/>
    <w:rsid w:val="00B36B37"/>
    <w:rsid w:val="00B40DEC"/>
    <w:rsid w:val="00B41E12"/>
    <w:rsid w:val="00B47655"/>
    <w:rsid w:val="00B479CE"/>
    <w:rsid w:val="00B47FD7"/>
    <w:rsid w:val="00B5188E"/>
    <w:rsid w:val="00B53014"/>
    <w:rsid w:val="00B611C2"/>
    <w:rsid w:val="00B6439D"/>
    <w:rsid w:val="00B64544"/>
    <w:rsid w:val="00B67158"/>
    <w:rsid w:val="00B674E5"/>
    <w:rsid w:val="00B758EB"/>
    <w:rsid w:val="00B770A0"/>
    <w:rsid w:val="00B80241"/>
    <w:rsid w:val="00B81B55"/>
    <w:rsid w:val="00B82852"/>
    <w:rsid w:val="00B912D2"/>
    <w:rsid w:val="00B94EF6"/>
    <w:rsid w:val="00B9602B"/>
    <w:rsid w:val="00B961AD"/>
    <w:rsid w:val="00BA27FF"/>
    <w:rsid w:val="00BA7412"/>
    <w:rsid w:val="00BB09EF"/>
    <w:rsid w:val="00BB37A5"/>
    <w:rsid w:val="00BB40F9"/>
    <w:rsid w:val="00BB51D2"/>
    <w:rsid w:val="00BB53CD"/>
    <w:rsid w:val="00BB5986"/>
    <w:rsid w:val="00BB70FC"/>
    <w:rsid w:val="00BC34C0"/>
    <w:rsid w:val="00BC393F"/>
    <w:rsid w:val="00BD0881"/>
    <w:rsid w:val="00BD177A"/>
    <w:rsid w:val="00BD1B7F"/>
    <w:rsid w:val="00BD3303"/>
    <w:rsid w:val="00BD3766"/>
    <w:rsid w:val="00BD7770"/>
    <w:rsid w:val="00BE08E3"/>
    <w:rsid w:val="00BE0993"/>
    <w:rsid w:val="00BE462F"/>
    <w:rsid w:val="00BE62B5"/>
    <w:rsid w:val="00BF0B07"/>
    <w:rsid w:val="00BF3617"/>
    <w:rsid w:val="00BF5725"/>
    <w:rsid w:val="00BF5B6D"/>
    <w:rsid w:val="00BF6A6E"/>
    <w:rsid w:val="00BF6B9F"/>
    <w:rsid w:val="00C00412"/>
    <w:rsid w:val="00C03358"/>
    <w:rsid w:val="00C070AD"/>
    <w:rsid w:val="00C1430E"/>
    <w:rsid w:val="00C23036"/>
    <w:rsid w:val="00C23283"/>
    <w:rsid w:val="00C26007"/>
    <w:rsid w:val="00C3382C"/>
    <w:rsid w:val="00C364A3"/>
    <w:rsid w:val="00C41E62"/>
    <w:rsid w:val="00C4382F"/>
    <w:rsid w:val="00C46EF6"/>
    <w:rsid w:val="00C477A1"/>
    <w:rsid w:val="00C50097"/>
    <w:rsid w:val="00C5013E"/>
    <w:rsid w:val="00C5154A"/>
    <w:rsid w:val="00C60430"/>
    <w:rsid w:val="00C6118C"/>
    <w:rsid w:val="00C61435"/>
    <w:rsid w:val="00C623DD"/>
    <w:rsid w:val="00C624B4"/>
    <w:rsid w:val="00C71CA6"/>
    <w:rsid w:val="00C723E3"/>
    <w:rsid w:val="00C73396"/>
    <w:rsid w:val="00C73F43"/>
    <w:rsid w:val="00C74B77"/>
    <w:rsid w:val="00C763C6"/>
    <w:rsid w:val="00C764C5"/>
    <w:rsid w:val="00C8105E"/>
    <w:rsid w:val="00C825D5"/>
    <w:rsid w:val="00C82CE7"/>
    <w:rsid w:val="00C83465"/>
    <w:rsid w:val="00C868B8"/>
    <w:rsid w:val="00C87564"/>
    <w:rsid w:val="00C878C1"/>
    <w:rsid w:val="00C94FEB"/>
    <w:rsid w:val="00C95AE9"/>
    <w:rsid w:val="00C97BA9"/>
    <w:rsid w:val="00CA35A7"/>
    <w:rsid w:val="00CB279C"/>
    <w:rsid w:val="00CC057C"/>
    <w:rsid w:val="00CC1226"/>
    <w:rsid w:val="00CC2FF2"/>
    <w:rsid w:val="00CC63D1"/>
    <w:rsid w:val="00CC65A0"/>
    <w:rsid w:val="00CD1205"/>
    <w:rsid w:val="00CD206C"/>
    <w:rsid w:val="00CD21ED"/>
    <w:rsid w:val="00CD2F78"/>
    <w:rsid w:val="00CD4B36"/>
    <w:rsid w:val="00CD7581"/>
    <w:rsid w:val="00CE232C"/>
    <w:rsid w:val="00CE52FB"/>
    <w:rsid w:val="00CF0D7D"/>
    <w:rsid w:val="00CF1E29"/>
    <w:rsid w:val="00CF6A5D"/>
    <w:rsid w:val="00CF77ED"/>
    <w:rsid w:val="00D023FF"/>
    <w:rsid w:val="00D03825"/>
    <w:rsid w:val="00D03E4E"/>
    <w:rsid w:val="00D04320"/>
    <w:rsid w:val="00D04F50"/>
    <w:rsid w:val="00D06908"/>
    <w:rsid w:val="00D12D84"/>
    <w:rsid w:val="00D13461"/>
    <w:rsid w:val="00D20B41"/>
    <w:rsid w:val="00D30998"/>
    <w:rsid w:val="00D322AA"/>
    <w:rsid w:val="00D32C4C"/>
    <w:rsid w:val="00D334A8"/>
    <w:rsid w:val="00D35286"/>
    <w:rsid w:val="00D36939"/>
    <w:rsid w:val="00D3E998"/>
    <w:rsid w:val="00D43FBE"/>
    <w:rsid w:val="00D44BE1"/>
    <w:rsid w:val="00D46326"/>
    <w:rsid w:val="00D57084"/>
    <w:rsid w:val="00D6109F"/>
    <w:rsid w:val="00D73B5E"/>
    <w:rsid w:val="00D92017"/>
    <w:rsid w:val="00D932BD"/>
    <w:rsid w:val="00D93F07"/>
    <w:rsid w:val="00D946A7"/>
    <w:rsid w:val="00DA071F"/>
    <w:rsid w:val="00DA613D"/>
    <w:rsid w:val="00DB0F5D"/>
    <w:rsid w:val="00DB23A5"/>
    <w:rsid w:val="00DB361B"/>
    <w:rsid w:val="00DB42D7"/>
    <w:rsid w:val="00DB61C4"/>
    <w:rsid w:val="00DC094F"/>
    <w:rsid w:val="00DC3CBD"/>
    <w:rsid w:val="00DD0878"/>
    <w:rsid w:val="00DD41FE"/>
    <w:rsid w:val="00DD4F21"/>
    <w:rsid w:val="00DD7C0D"/>
    <w:rsid w:val="00DE1A39"/>
    <w:rsid w:val="00DE3930"/>
    <w:rsid w:val="00DE3F8A"/>
    <w:rsid w:val="00DE50CB"/>
    <w:rsid w:val="00DE6B36"/>
    <w:rsid w:val="00DF1917"/>
    <w:rsid w:val="00E0477B"/>
    <w:rsid w:val="00E0689A"/>
    <w:rsid w:val="00E12E52"/>
    <w:rsid w:val="00E1558A"/>
    <w:rsid w:val="00E15D1C"/>
    <w:rsid w:val="00E20A2E"/>
    <w:rsid w:val="00E2449C"/>
    <w:rsid w:val="00E25885"/>
    <w:rsid w:val="00E317DA"/>
    <w:rsid w:val="00E3224C"/>
    <w:rsid w:val="00E33330"/>
    <w:rsid w:val="00E34DB0"/>
    <w:rsid w:val="00E35187"/>
    <w:rsid w:val="00E36B94"/>
    <w:rsid w:val="00E36DB7"/>
    <w:rsid w:val="00E37D1D"/>
    <w:rsid w:val="00E459AA"/>
    <w:rsid w:val="00E46F64"/>
    <w:rsid w:val="00E47E48"/>
    <w:rsid w:val="00E51DE0"/>
    <w:rsid w:val="00E6181B"/>
    <w:rsid w:val="00E62E43"/>
    <w:rsid w:val="00E66497"/>
    <w:rsid w:val="00E66626"/>
    <w:rsid w:val="00E67D7F"/>
    <w:rsid w:val="00E7146D"/>
    <w:rsid w:val="00E7222F"/>
    <w:rsid w:val="00E724E1"/>
    <w:rsid w:val="00E769F0"/>
    <w:rsid w:val="00E803EF"/>
    <w:rsid w:val="00E84AFF"/>
    <w:rsid w:val="00E87AA6"/>
    <w:rsid w:val="00E9552D"/>
    <w:rsid w:val="00EB0586"/>
    <w:rsid w:val="00EB47C7"/>
    <w:rsid w:val="00EB6279"/>
    <w:rsid w:val="00EC14D0"/>
    <w:rsid w:val="00EC2BF4"/>
    <w:rsid w:val="00EC4B42"/>
    <w:rsid w:val="00EC565E"/>
    <w:rsid w:val="00EC7F98"/>
    <w:rsid w:val="00ED094C"/>
    <w:rsid w:val="00ED1D5A"/>
    <w:rsid w:val="00ED5A15"/>
    <w:rsid w:val="00ED7062"/>
    <w:rsid w:val="00EE4B1F"/>
    <w:rsid w:val="00EF51BC"/>
    <w:rsid w:val="00EF60D9"/>
    <w:rsid w:val="00F07DF8"/>
    <w:rsid w:val="00F127C0"/>
    <w:rsid w:val="00F13A83"/>
    <w:rsid w:val="00F13EB8"/>
    <w:rsid w:val="00F17212"/>
    <w:rsid w:val="00F206B4"/>
    <w:rsid w:val="00F229CF"/>
    <w:rsid w:val="00F24D15"/>
    <w:rsid w:val="00F2713F"/>
    <w:rsid w:val="00F31DDB"/>
    <w:rsid w:val="00F31F7F"/>
    <w:rsid w:val="00F3275D"/>
    <w:rsid w:val="00F348B8"/>
    <w:rsid w:val="00F35BE2"/>
    <w:rsid w:val="00F40A55"/>
    <w:rsid w:val="00F4325D"/>
    <w:rsid w:val="00F45DC2"/>
    <w:rsid w:val="00F5153E"/>
    <w:rsid w:val="00F524A2"/>
    <w:rsid w:val="00F524E5"/>
    <w:rsid w:val="00F525E5"/>
    <w:rsid w:val="00F52E9A"/>
    <w:rsid w:val="00F53732"/>
    <w:rsid w:val="00F555E2"/>
    <w:rsid w:val="00F5563A"/>
    <w:rsid w:val="00F56A2C"/>
    <w:rsid w:val="00F57BA2"/>
    <w:rsid w:val="00F60FE9"/>
    <w:rsid w:val="00F61272"/>
    <w:rsid w:val="00F6253C"/>
    <w:rsid w:val="00F65686"/>
    <w:rsid w:val="00F70128"/>
    <w:rsid w:val="00F716C8"/>
    <w:rsid w:val="00F73943"/>
    <w:rsid w:val="00F7782A"/>
    <w:rsid w:val="00F84E69"/>
    <w:rsid w:val="00F9420E"/>
    <w:rsid w:val="00F945A3"/>
    <w:rsid w:val="00F94904"/>
    <w:rsid w:val="00F9556E"/>
    <w:rsid w:val="00F9580D"/>
    <w:rsid w:val="00F96CAD"/>
    <w:rsid w:val="00FA19E0"/>
    <w:rsid w:val="00FA27BB"/>
    <w:rsid w:val="00FA2BB9"/>
    <w:rsid w:val="00FA2E2E"/>
    <w:rsid w:val="00FA2E76"/>
    <w:rsid w:val="00FA375E"/>
    <w:rsid w:val="00FB1E47"/>
    <w:rsid w:val="00FB1F25"/>
    <w:rsid w:val="00FB2F3E"/>
    <w:rsid w:val="00FB3949"/>
    <w:rsid w:val="00FB4C4F"/>
    <w:rsid w:val="00FB5BC9"/>
    <w:rsid w:val="00FB6DD7"/>
    <w:rsid w:val="00FB7E14"/>
    <w:rsid w:val="00FC1FD7"/>
    <w:rsid w:val="00FC231A"/>
    <w:rsid w:val="00FC59EB"/>
    <w:rsid w:val="00FC654C"/>
    <w:rsid w:val="00FD089D"/>
    <w:rsid w:val="00FD1076"/>
    <w:rsid w:val="00FD419B"/>
    <w:rsid w:val="00FD63B0"/>
    <w:rsid w:val="00FD72DF"/>
    <w:rsid w:val="00FE08B5"/>
    <w:rsid w:val="00FE4F6D"/>
    <w:rsid w:val="00FE6349"/>
    <w:rsid w:val="00FF028E"/>
    <w:rsid w:val="00FF3FEB"/>
    <w:rsid w:val="00FF4232"/>
    <w:rsid w:val="00FF685F"/>
    <w:rsid w:val="00FF7301"/>
    <w:rsid w:val="012F97F3"/>
    <w:rsid w:val="0340C775"/>
    <w:rsid w:val="03F4BA70"/>
    <w:rsid w:val="04FC9451"/>
    <w:rsid w:val="0651FD35"/>
    <w:rsid w:val="071B57F5"/>
    <w:rsid w:val="0989CC90"/>
    <w:rsid w:val="0BED2E91"/>
    <w:rsid w:val="0F9C5583"/>
    <w:rsid w:val="10E4A408"/>
    <w:rsid w:val="11594838"/>
    <w:rsid w:val="11DE13AA"/>
    <w:rsid w:val="12554EA9"/>
    <w:rsid w:val="13A5B1BE"/>
    <w:rsid w:val="14712F78"/>
    <w:rsid w:val="1474C27E"/>
    <w:rsid w:val="147C1530"/>
    <w:rsid w:val="167B8691"/>
    <w:rsid w:val="1744CE0D"/>
    <w:rsid w:val="19CE649E"/>
    <w:rsid w:val="1A111E47"/>
    <w:rsid w:val="1A2C88CE"/>
    <w:rsid w:val="1A33DC50"/>
    <w:rsid w:val="1B965348"/>
    <w:rsid w:val="1E13D5BB"/>
    <w:rsid w:val="1E937CA8"/>
    <w:rsid w:val="1FC2ABC3"/>
    <w:rsid w:val="1FD17526"/>
    <w:rsid w:val="20E52EB8"/>
    <w:rsid w:val="228AC5F8"/>
    <w:rsid w:val="23EB2FDF"/>
    <w:rsid w:val="2465B17A"/>
    <w:rsid w:val="286E4991"/>
    <w:rsid w:val="297071B3"/>
    <w:rsid w:val="29B26FF9"/>
    <w:rsid w:val="2A787404"/>
    <w:rsid w:val="2AE2B0BA"/>
    <w:rsid w:val="2C89C204"/>
    <w:rsid w:val="2CC7EAF0"/>
    <w:rsid w:val="2D5C911B"/>
    <w:rsid w:val="2D89CC29"/>
    <w:rsid w:val="2DC1E683"/>
    <w:rsid w:val="2ED58B5C"/>
    <w:rsid w:val="302B7648"/>
    <w:rsid w:val="3092669B"/>
    <w:rsid w:val="30B87C1F"/>
    <w:rsid w:val="316AF054"/>
    <w:rsid w:val="31900349"/>
    <w:rsid w:val="32421EAC"/>
    <w:rsid w:val="32BE4ABA"/>
    <w:rsid w:val="34884637"/>
    <w:rsid w:val="3575CD8E"/>
    <w:rsid w:val="37BEE4C8"/>
    <w:rsid w:val="38A04978"/>
    <w:rsid w:val="398E321C"/>
    <w:rsid w:val="3A960782"/>
    <w:rsid w:val="3B2D939F"/>
    <w:rsid w:val="3BF0FBDC"/>
    <w:rsid w:val="3D751200"/>
    <w:rsid w:val="3F95B349"/>
    <w:rsid w:val="40A10E04"/>
    <w:rsid w:val="41D49CB9"/>
    <w:rsid w:val="42EB4BD6"/>
    <w:rsid w:val="44787A7A"/>
    <w:rsid w:val="44C4C636"/>
    <w:rsid w:val="45B1EAFC"/>
    <w:rsid w:val="45C5D17F"/>
    <w:rsid w:val="45F01B7A"/>
    <w:rsid w:val="480B3990"/>
    <w:rsid w:val="48F75B05"/>
    <w:rsid w:val="4920A26B"/>
    <w:rsid w:val="49EECB47"/>
    <w:rsid w:val="4AD2F40B"/>
    <w:rsid w:val="4B0058AD"/>
    <w:rsid w:val="4E53EF3B"/>
    <w:rsid w:val="4EA4F31F"/>
    <w:rsid w:val="4F469F41"/>
    <w:rsid w:val="5068085D"/>
    <w:rsid w:val="511420CC"/>
    <w:rsid w:val="51E28177"/>
    <w:rsid w:val="52EA492E"/>
    <w:rsid w:val="53A9871A"/>
    <w:rsid w:val="5435D35E"/>
    <w:rsid w:val="546BB862"/>
    <w:rsid w:val="54E94FF8"/>
    <w:rsid w:val="56B4D63A"/>
    <w:rsid w:val="56F6F728"/>
    <w:rsid w:val="57E4F777"/>
    <w:rsid w:val="5898110F"/>
    <w:rsid w:val="59EB0492"/>
    <w:rsid w:val="5B65F65A"/>
    <w:rsid w:val="5BD749F2"/>
    <w:rsid w:val="5BF4A7CF"/>
    <w:rsid w:val="5D005638"/>
    <w:rsid w:val="5D99789A"/>
    <w:rsid w:val="5EA0F215"/>
    <w:rsid w:val="60A5845E"/>
    <w:rsid w:val="60AD2CA9"/>
    <w:rsid w:val="60ECF0F8"/>
    <w:rsid w:val="619EE55A"/>
    <w:rsid w:val="62A8446F"/>
    <w:rsid w:val="63D8E495"/>
    <w:rsid w:val="63E4F8B1"/>
    <w:rsid w:val="64D30441"/>
    <w:rsid w:val="65A073C1"/>
    <w:rsid w:val="66CFD346"/>
    <w:rsid w:val="681B8BCF"/>
    <w:rsid w:val="682D9C08"/>
    <w:rsid w:val="688765B8"/>
    <w:rsid w:val="68E1235F"/>
    <w:rsid w:val="6A4942D7"/>
    <w:rsid w:val="6AFD3B50"/>
    <w:rsid w:val="6BC0699D"/>
    <w:rsid w:val="6CE151AF"/>
    <w:rsid w:val="6EDC177A"/>
    <w:rsid w:val="719CE542"/>
    <w:rsid w:val="75B1E939"/>
    <w:rsid w:val="76C94A2E"/>
    <w:rsid w:val="77472AB5"/>
    <w:rsid w:val="776EA73E"/>
    <w:rsid w:val="78853752"/>
    <w:rsid w:val="78E64E79"/>
    <w:rsid w:val="790879D1"/>
    <w:rsid w:val="790B0845"/>
    <w:rsid w:val="7B53402F"/>
    <w:rsid w:val="7C21FA82"/>
    <w:rsid w:val="7C299847"/>
    <w:rsid w:val="7C3416E5"/>
    <w:rsid w:val="7C56CAC7"/>
    <w:rsid w:val="7DE052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54899"/>
  <w15:chartTrackingRefBased/>
  <w15:docId w15:val="{277B9E7A-B2A7-4EEB-9127-F918EDB7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148"/>
    <w:pPr>
      <w:spacing w:line="240" w:lineRule="auto"/>
    </w:pPr>
    <w:rPr>
      <w:rFonts w:ascii="Arial" w:hAnsi="Arial"/>
      <w:kern w:val="0"/>
      <w14:ligatures w14:val="none"/>
    </w:rPr>
  </w:style>
  <w:style w:type="paragraph" w:styleId="Heading1">
    <w:name w:val="heading 1"/>
    <w:basedOn w:val="Normal"/>
    <w:next w:val="Normal"/>
    <w:link w:val="Heading1Char"/>
    <w:uiPriority w:val="9"/>
    <w:qFormat/>
    <w:rsid w:val="00FD089D"/>
    <w:pPr>
      <w:keepNext/>
      <w:keepLines/>
      <w:spacing w:before="120" w:afterLines="50" w:after="50"/>
      <w:jc w:val="center"/>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1A2D1C"/>
    <w:pPr>
      <w:keepNext/>
      <w:keepLines/>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3D10EB"/>
    <w:pPr>
      <w:keepNext/>
      <w:keepLines/>
      <w:outlineLvl w:val="2"/>
    </w:pPr>
    <w:rPr>
      <w:rFonts w:asciiTheme="minorHAnsi" w:eastAsiaTheme="majorEastAsia" w:hAnsiTheme="minorHAnsi" w:cstheme="majorBidi"/>
      <w:b/>
      <w:color w:val="404040" w:themeColor="text1" w:themeTint="BF"/>
      <w:sz w:val="24"/>
      <w:szCs w:val="28"/>
    </w:rPr>
  </w:style>
  <w:style w:type="paragraph" w:styleId="Heading4">
    <w:name w:val="heading 4"/>
    <w:basedOn w:val="Normal"/>
    <w:next w:val="Normal"/>
    <w:link w:val="Heading4Char"/>
    <w:uiPriority w:val="9"/>
    <w:unhideWhenUsed/>
    <w:qFormat/>
    <w:rsid w:val="003B3390"/>
    <w:pPr>
      <w:keepNext/>
      <w:keepLines/>
      <w:spacing w:before="80" w:after="40"/>
      <w:outlineLvl w:val="3"/>
    </w:pPr>
    <w:rPr>
      <w:rFonts w:eastAsiaTheme="majorEastAsia" w:cstheme="majorBidi"/>
      <w:b/>
      <w:iCs/>
      <w:color w:val="0F4761" w:themeColor="accent1" w:themeShade="BF"/>
      <w:sz w:val="21"/>
    </w:rPr>
  </w:style>
  <w:style w:type="paragraph" w:styleId="Heading5">
    <w:name w:val="heading 5"/>
    <w:basedOn w:val="Normal"/>
    <w:next w:val="Normal"/>
    <w:link w:val="Heading5Char"/>
    <w:uiPriority w:val="9"/>
    <w:semiHidden/>
    <w:unhideWhenUsed/>
    <w:qFormat/>
    <w:rsid w:val="0037153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7153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7153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7153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7153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89D"/>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1A2D1C"/>
    <w:rPr>
      <w:rFonts w:ascii="Arial" w:eastAsiaTheme="majorEastAsia" w:hAnsi="Arial" w:cstheme="majorBidi"/>
      <w:b/>
      <w:szCs w:val="26"/>
    </w:rPr>
  </w:style>
  <w:style w:type="character" w:customStyle="1" w:styleId="Heading3Char">
    <w:name w:val="Heading 3 Char"/>
    <w:basedOn w:val="DefaultParagraphFont"/>
    <w:link w:val="Heading3"/>
    <w:uiPriority w:val="9"/>
    <w:rsid w:val="003D10EB"/>
    <w:rPr>
      <w:rFonts w:eastAsiaTheme="majorEastAsia" w:cstheme="majorBidi"/>
      <w:b/>
      <w:color w:val="404040" w:themeColor="text1" w:themeTint="BF"/>
      <w:kern w:val="0"/>
      <w:sz w:val="24"/>
      <w:szCs w:val="28"/>
      <w14:ligatures w14:val="none"/>
    </w:rPr>
  </w:style>
  <w:style w:type="character" w:customStyle="1" w:styleId="Heading4Char">
    <w:name w:val="Heading 4 Char"/>
    <w:basedOn w:val="DefaultParagraphFont"/>
    <w:link w:val="Heading4"/>
    <w:uiPriority w:val="9"/>
    <w:rsid w:val="003B3390"/>
    <w:rPr>
      <w:rFonts w:ascii="Arial" w:eastAsiaTheme="majorEastAsia" w:hAnsi="Arial" w:cstheme="majorBidi"/>
      <w:b/>
      <w:iCs/>
      <w:color w:val="0F4761" w:themeColor="accent1" w:themeShade="BF"/>
      <w:kern w:val="0"/>
      <w:sz w:val="21"/>
      <w14:ligatures w14:val="none"/>
    </w:rPr>
  </w:style>
  <w:style w:type="character" w:customStyle="1" w:styleId="Heading5Char">
    <w:name w:val="Heading 5 Char"/>
    <w:basedOn w:val="DefaultParagraphFont"/>
    <w:link w:val="Heading5"/>
    <w:uiPriority w:val="9"/>
    <w:semiHidden/>
    <w:rsid w:val="00371534"/>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371534"/>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371534"/>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371534"/>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371534"/>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37153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1534"/>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37153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1534"/>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371534"/>
    <w:pPr>
      <w:spacing w:before="160"/>
      <w:jc w:val="center"/>
    </w:pPr>
    <w:rPr>
      <w:i/>
      <w:iCs/>
      <w:color w:val="404040" w:themeColor="text1" w:themeTint="BF"/>
    </w:rPr>
  </w:style>
  <w:style w:type="character" w:customStyle="1" w:styleId="QuoteChar">
    <w:name w:val="Quote Char"/>
    <w:basedOn w:val="DefaultParagraphFont"/>
    <w:link w:val="Quote"/>
    <w:uiPriority w:val="29"/>
    <w:rsid w:val="00371534"/>
    <w:rPr>
      <w:rFonts w:ascii="Arial" w:hAnsi="Arial"/>
      <w:i/>
      <w:iCs/>
      <w:color w:val="404040" w:themeColor="text1" w:themeTint="BF"/>
      <w:kern w:val="0"/>
      <w14:ligatures w14:val="none"/>
    </w:rPr>
  </w:style>
  <w:style w:type="paragraph" w:styleId="ListParagraph">
    <w:name w:val="List Paragraph"/>
    <w:basedOn w:val="Normal"/>
    <w:uiPriority w:val="34"/>
    <w:qFormat/>
    <w:rsid w:val="00342148"/>
    <w:pPr>
      <w:ind w:left="720"/>
      <w:contextualSpacing/>
    </w:pPr>
  </w:style>
  <w:style w:type="character" w:styleId="IntenseEmphasis">
    <w:name w:val="Intense Emphasis"/>
    <w:basedOn w:val="DefaultParagraphFont"/>
    <w:uiPriority w:val="21"/>
    <w:qFormat/>
    <w:rsid w:val="00371534"/>
    <w:rPr>
      <w:i/>
      <w:iCs/>
      <w:color w:val="0F4761" w:themeColor="accent1" w:themeShade="BF"/>
    </w:rPr>
  </w:style>
  <w:style w:type="paragraph" w:styleId="IntenseQuote">
    <w:name w:val="Intense Quote"/>
    <w:basedOn w:val="Normal"/>
    <w:next w:val="Normal"/>
    <w:link w:val="IntenseQuoteChar"/>
    <w:uiPriority w:val="30"/>
    <w:qFormat/>
    <w:rsid w:val="003715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1534"/>
    <w:rPr>
      <w:rFonts w:ascii="Arial" w:hAnsi="Arial"/>
      <w:i/>
      <w:iCs/>
      <w:color w:val="0F4761" w:themeColor="accent1" w:themeShade="BF"/>
      <w:kern w:val="0"/>
      <w14:ligatures w14:val="none"/>
    </w:rPr>
  </w:style>
  <w:style w:type="character" w:styleId="IntenseReference">
    <w:name w:val="Intense Reference"/>
    <w:basedOn w:val="DefaultParagraphFont"/>
    <w:uiPriority w:val="32"/>
    <w:qFormat/>
    <w:rsid w:val="00371534"/>
    <w:rPr>
      <w:b/>
      <w:bCs/>
      <w:smallCaps/>
      <w:color w:val="0F4761" w:themeColor="accent1" w:themeShade="BF"/>
      <w:spacing w:val="5"/>
    </w:rPr>
  </w:style>
  <w:style w:type="character" w:styleId="Hyperlink">
    <w:name w:val="Hyperlink"/>
    <w:basedOn w:val="DefaultParagraphFont"/>
    <w:uiPriority w:val="99"/>
    <w:unhideWhenUsed/>
    <w:rsid w:val="0033170F"/>
    <w:rPr>
      <w:color w:val="0000FF"/>
      <w:u w:val="single"/>
    </w:rPr>
  </w:style>
  <w:style w:type="character" w:styleId="FollowedHyperlink">
    <w:name w:val="FollowedHyperlink"/>
    <w:basedOn w:val="DefaultParagraphFont"/>
    <w:uiPriority w:val="99"/>
    <w:semiHidden/>
    <w:unhideWhenUsed/>
    <w:rsid w:val="00127E6D"/>
    <w:rPr>
      <w:color w:val="96607D" w:themeColor="followedHyperlink"/>
      <w:u w:val="single"/>
    </w:rPr>
  </w:style>
  <w:style w:type="paragraph" w:styleId="NormalWeb">
    <w:name w:val="Normal (Web)"/>
    <w:basedOn w:val="Normal"/>
    <w:uiPriority w:val="99"/>
    <w:unhideWhenUsed/>
    <w:rsid w:val="005B3BC0"/>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5B3BC0"/>
    <w:rPr>
      <w:i/>
      <w:iCs/>
    </w:rPr>
  </w:style>
  <w:style w:type="character" w:styleId="CommentReference">
    <w:name w:val="annotation reference"/>
    <w:basedOn w:val="DefaultParagraphFont"/>
    <w:uiPriority w:val="99"/>
    <w:semiHidden/>
    <w:unhideWhenUsed/>
    <w:rsid w:val="00B94EF6"/>
    <w:rPr>
      <w:sz w:val="16"/>
      <w:szCs w:val="16"/>
    </w:rPr>
  </w:style>
  <w:style w:type="paragraph" w:styleId="CommentText">
    <w:name w:val="annotation text"/>
    <w:basedOn w:val="Normal"/>
    <w:link w:val="CommentTextChar"/>
    <w:uiPriority w:val="99"/>
    <w:unhideWhenUsed/>
    <w:rsid w:val="00B94EF6"/>
    <w:rPr>
      <w:sz w:val="20"/>
      <w:szCs w:val="20"/>
    </w:rPr>
  </w:style>
  <w:style w:type="character" w:customStyle="1" w:styleId="CommentTextChar">
    <w:name w:val="Comment Text Char"/>
    <w:basedOn w:val="DefaultParagraphFont"/>
    <w:link w:val="CommentText"/>
    <w:uiPriority w:val="99"/>
    <w:rsid w:val="00B94EF6"/>
    <w:rPr>
      <w:rFonts w:ascii="Arial"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94EF6"/>
    <w:rPr>
      <w:b/>
      <w:bCs/>
    </w:rPr>
  </w:style>
  <w:style w:type="character" w:customStyle="1" w:styleId="CommentSubjectChar">
    <w:name w:val="Comment Subject Char"/>
    <w:basedOn w:val="CommentTextChar"/>
    <w:link w:val="CommentSubject"/>
    <w:uiPriority w:val="99"/>
    <w:semiHidden/>
    <w:rsid w:val="00B94EF6"/>
    <w:rPr>
      <w:rFonts w:ascii="Arial" w:hAnsi="Arial"/>
      <w:b/>
      <w:bCs/>
      <w:kern w:val="0"/>
      <w:sz w:val="20"/>
      <w:szCs w:val="20"/>
      <w14:ligatures w14:val="none"/>
    </w:rPr>
  </w:style>
  <w:style w:type="paragraph" w:styleId="Revision">
    <w:name w:val="Revision"/>
    <w:hidden/>
    <w:uiPriority w:val="99"/>
    <w:semiHidden/>
    <w:rsid w:val="009B7C3C"/>
    <w:pPr>
      <w:spacing w:after="0" w:line="240" w:lineRule="auto"/>
    </w:pPr>
    <w:rPr>
      <w:rFonts w:ascii="Arial" w:hAnsi="Arial"/>
      <w:kern w:val="0"/>
      <w14:ligatures w14:val="none"/>
    </w:rPr>
  </w:style>
  <w:style w:type="paragraph" w:styleId="Header">
    <w:name w:val="header"/>
    <w:basedOn w:val="Normal"/>
    <w:link w:val="HeaderChar"/>
    <w:uiPriority w:val="99"/>
    <w:unhideWhenUsed/>
    <w:rsid w:val="002A5E83"/>
    <w:pPr>
      <w:tabs>
        <w:tab w:val="center" w:pos="4680"/>
        <w:tab w:val="right" w:pos="9360"/>
      </w:tabs>
      <w:spacing w:after="0"/>
    </w:pPr>
  </w:style>
  <w:style w:type="character" w:customStyle="1" w:styleId="HeaderChar">
    <w:name w:val="Header Char"/>
    <w:basedOn w:val="DefaultParagraphFont"/>
    <w:link w:val="Header"/>
    <w:uiPriority w:val="99"/>
    <w:rsid w:val="002A5E83"/>
    <w:rPr>
      <w:rFonts w:ascii="Arial" w:hAnsi="Arial"/>
      <w:kern w:val="0"/>
      <w14:ligatures w14:val="none"/>
    </w:rPr>
  </w:style>
  <w:style w:type="paragraph" w:styleId="Footer">
    <w:name w:val="footer"/>
    <w:basedOn w:val="Normal"/>
    <w:link w:val="FooterChar"/>
    <w:uiPriority w:val="99"/>
    <w:unhideWhenUsed/>
    <w:rsid w:val="002A5E83"/>
    <w:pPr>
      <w:tabs>
        <w:tab w:val="center" w:pos="4680"/>
        <w:tab w:val="right" w:pos="9360"/>
      </w:tabs>
      <w:spacing w:after="0"/>
    </w:pPr>
  </w:style>
  <w:style w:type="character" w:customStyle="1" w:styleId="FooterChar">
    <w:name w:val="Footer Char"/>
    <w:basedOn w:val="DefaultParagraphFont"/>
    <w:link w:val="Footer"/>
    <w:uiPriority w:val="99"/>
    <w:rsid w:val="002A5E83"/>
    <w:rPr>
      <w:rFonts w:ascii="Arial" w:hAnsi="Arial"/>
      <w:kern w:val="0"/>
      <w14:ligatures w14:val="none"/>
    </w:rPr>
  </w:style>
  <w:style w:type="character" w:styleId="UnresolvedMention">
    <w:name w:val="Unresolved Mention"/>
    <w:basedOn w:val="DefaultParagraphFont"/>
    <w:uiPriority w:val="99"/>
    <w:semiHidden/>
    <w:unhideWhenUsed/>
    <w:rsid w:val="006E0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0078">
      <w:bodyDiv w:val="1"/>
      <w:marLeft w:val="0"/>
      <w:marRight w:val="0"/>
      <w:marTop w:val="0"/>
      <w:marBottom w:val="0"/>
      <w:divBdr>
        <w:top w:val="none" w:sz="0" w:space="0" w:color="auto"/>
        <w:left w:val="none" w:sz="0" w:space="0" w:color="auto"/>
        <w:bottom w:val="none" w:sz="0" w:space="0" w:color="auto"/>
        <w:right w:val="none" w:sz="0" w:space="0" w:color="auto"/>
      </w:divBdr>
    </w:div>
    <w:div w:id="106629786">
      <w:bodyDiv w:val="1"/>
      <w:marLeft w:val="0"/>
      <w:marRight w:val="0"/>
      <w:marTop w:val="0"/>
      <w:marBottom w:val="0"/>
      <w:divBdr>
        <w:top w:val="none" w:sz="0" w:space="0" w:color="auto"/>
        <w:left w:val="none" w:sz="0" w:space="0" w:color="auto"/>
        <w:bottom w:val="none" w:sz="0" w:space="0" w:color="auto"/>
        <w:right w:val="none" w:sz="0" w:space="0" w:color="auto"/>
      </w:divBdr>
    </w:div>
    <w:div w:id="146483037">
      <w:bodyDiv w:val="1"/>
      <w:marLeft w:val="0"/>
      <w:marRight w:val="0"/>
      <w:marTop w:val="0"/>
      <w:marBottom w:val="0"/>
      <w:divBdr>
        <w:top w:val="none" w:sz="0" w:space="0" w:color="auto"/>
        <w:left w:val="none" w:sz="0" w:space="0" w:color="auto"/>
        <w:bottom w:val="none" w:sz="0" w:space="0" w:color="auto"/>
        <w:right w:val="none" w:sz="0" w:space="0" w:color="auto"/>
      </w:divBdr>
    </w:div>
    <w:div w:id="196771172">
      <w:bodyDiv w:val="1"/>
      <w:marLeft w:val="0"/>
      <w:marRight w:val="0"/>
      <w:marTop w:val="0"/>
      <w:marBottom w:val="0"/>
      <w:divBdr>
        <w:top w:val="none" w:sz="0" w:space="0" w:color="auto"/>
        <w:left w:val="none" w:sz="0" w:space="0" w:color="auto"/>
        <w:bottom w:val="none" w:sz="0" w:space="0" w:color="auto"/>
        <w:right w:val="none" w:sz="0" w:space="0" w:color="auto"/>
      </w:divBdr>
      <w:divsChild>
        <w:div w:id="1637448359">
          <w:marLeft w:val="0"/>
          <w:marRight w:val="0"/>
          <w:marTop w:val="0"/>
          <w:marBottom w:val="0"/>
          <w:divBdr>
            <w:top w:val="none" w:sz="0" w:space="0" w:color="auto"/>
            <w:left w:val="none" w:sz="0" w:space="0" w:color="auto"/>
            <w:bottom w:val="none" w:sz="0" w:space="0" w:color="auto"/>
            <w:right w:val="none" w:sz="0" w:space="0" w:color="auto"/>
          </w:divBdr>
          <w:divsChild>
            <w:div w:id="743793320">
              <w:marLeft w:val="0"/>
              <w:marRight w:val="0"/>
              <w:marTop w:val="0"/>
              <w:marBottom w:val="0"/>
              <w:divBdr>
                <w:top w:val="none" w:sz="0" w:space="0" w:color="auto"/>
                <w:left w:val="none" w:sz="0" w:space="0" w:color="auto"/>
                <w:bottom w:val="none" w:sz="0" w:space="0" w:color="auto"/>
                <w:right w:val="none" w:sz="0" w:space="0" w:color="auto"/>
              </w:divBdr>
              <w:divsChild>
                <w:div w:id="237252312">
                  <w:marLeft w:val="0"/>
                  <w:marRight w:val="0"/>
                  <w:marTop w:val="0"/>
                  <w:marBottom w:val="0"/>
                  <w:divBdr>
                    <w:top w:val="none" w:sz="0" w:space="0" w:color="auto"/>
                    <w:left w:val="none" w:sz="0" w:space="0" w:color="auto"/>
                    <w:bottom w:val="none" w:sz="0" w:space="0" w:color="auto"/>
                    <w:right w:val="none" w:sz="0" w:space="0" w:color="auto"/>
                  </w:divBdr>
                  <w:divsChild>
                    <w:div w:id="524949903">
                      <w:marLeft w:val="0"/>
                      <w:marRight w:val="0"/>
                      <w:marTop w:val="240"/>
                      <w:marBottom w:val="0"/>
                      <w:divBdr>
                        <w:top w:val="none" w:sz="0" w:space="0" w:color="auto"/>
                        <w:left w:val="none" w:sz="0" w:space="0" w:color="auto"/>
                        <w:bottom w:val="none" w:sz="0" w:space="0" w:color="auto"/>
                        <w:right w:val="none" w:sz="0" w:space="0" w:color="auto"/>
                      </w:divBdr>
                      <w:divsChild>
                        <w:div w:id="129390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627624">
          <w:marLeft w:val="0"/>
          <w:marRight w:val="0"/>
          <w:marTop w:val="0"/>
          <w:marBottom w:val="0"/>
          <w:divBdr>
            <w:top w:val="none" w:sz="0" w:space="0" w:color="auto"/>
            <w:left w:val="none" w:sz="0" w:space="0" w:color="auto"/>
            <w:bottom w:val="none" w:sz="0" w:space="0" w:color="auto"/>
            <w:right w:val="none" w:sz="0" w:space="0" w:color="auto"/>
          </w:divBdr>
          <w:divsChild>
            <w:div w:id="679821630">
              <w:marLeft w:val="0"/>
              <w:marRight w:val="0"/>
              <w:marTop w:val="0"/>
              <w:marBottom w:val="0"/>
              <w:divBdr>
                <w:top w:val="none" w:sz="0" w:space="0" w:color="auto"/>
                <w:left w:val="none" w:sz="0" w:space="0" w:color="auto"/>
                <w:bottom w:val="none" w:sz="0" w:space="0" w:color="auto"/>
                <w:right w:val="none" w:sz="0" w:space="0" w:color="auto"/>
              </w:divBdr>
              <w:divsChild>
                <w:div w:id="314647035">
                  <w:marLeft w:val="0"/>
                  <w:marRight w:val="0"/>
                  <w:marTop w:val="0"/>
                  <w:marBottom w:val="0"/>
                  <w:divBdr>
                    <w:top w:val="none" w:sz="0" w:space="0" w:color="auto"/>
                    <w:left w:val="none" w:sz="0" w:space="0" w:color="auto"/>
                    <w:bottom w:val="none" w:sz="0" w:space="0" w:color="auto"/>
                    <w:right w:val="none" w:sz="0" w:space="0" w:color="auto"/>
                  </w:divBdr>
                  <w:divsChild>
                    <w:div w:id="385687811">
                      <w:marLeft w:val="0"/>
                      <w:marRight w:val="0"/>
                      <w:marTop w:val="0"/>
                      <w:marBottom w:val="0"/>
                      <w:divBdr>
                        <w:top w:val="none" w:sz="0" w:space="0" w:color="auto"/>
                        <w:left w:val="none" w:sz="0" w:space="0" w:color="auto"/>
                        <w:bottom w:val="none" w:sz="0" w:space="0" w:color="auto"/>
                        <w:right w:val="none" w:sz="0" w:space="0" w:color="auto"/>
                      </w:divBdr>
                      <w:divsChild>
                        <w:div w:id="392968844">
                          <w:marLeft w:val="0"/>
                          <w:marRight w:val="0"/>
                          <w:marTop w:val="423"/>
                          <w:marBottom w:val="423"/>
                          <w:divBdr>
                            <w:top w:val="none" w:sz="0" w:space="0" w:color="auto"/>
                            <w:left w:val="none" w:sz="0" w:space="0" w:color="auto"/>
                            <w:bottom w:val="none" w:sz="0" w:space="0" w:color="auto"/>
                            <w:right w:val="none" w:sz="0" w:space="0" w:color="auto"/>
                          </w:divBdr>
                          <w:divsChild>
                            <w:div w:id="128089528">
                              <w:marLeft w:val="0"/>
                              <w:marRight w:val="0"/>
                              <w:marTop w:val="0"/>
                              <w:marBottom w:val="0"/>
                              <w:divBdr>
                                <w:top w:val="none" w:sz="0" w:space="0" w:color="auto"/>
                                <w:left w:val="none" w:sz="0" w:space="0" w:color="auto"/>
                                <w:bottom w:val="none" w:sz="0" w:space="0" w:color="auto"/>
                                <w:right w:val="none" w:sz="0" w:space="0" w:color="auto"/>
                              </w:divBdr>
                            </w:div>
                          </w:divsChild>
                        </w:div>
                        <w:div w:id="806312202">
                          <w:marLeft w:val="0"/>
                          <w:marRight w:val="0"/>
                          <w:marTop w:val="423"/>
                          <w:marBottom w:val="423"/>
                          <w:divBdr>
                            <w:top w:val="none" w:sz="0" w:space="0" w:color="auto"/>
                            <w:left w:val="none" w:sz="0" w:space="0" w:color="auto"/>
                            <w:bottom w:val="none" w:sz="0" w:space="0" w:color="auto"/>
                            <w:right w:val="none" w:sz="0" w:space="0" w:color="auto"/>
                          </w:divBdr>
                          <w:divsChild>
                            <w:div w:id="1398818202">
                              <w:marLeft w:val="0"/>
                              <w:marRight w:val="0"/>
                              <w:marTop w:val="0"/>
                              <w:marBottom w:val="0"/>
                              <w:divBdr>
                                <w:top w:val="none" w:sz="0" w:space="0" w:color="auto"/>
                                <w:left w:val="none" w:sz="0" w:space="0" w:color="auto"/>
                                <w:bottom w:val="none" w:sz="0" w:space="0" w:color="auto"/>
                                <w:right w:val="none" w:sz="0" w:space="0" w:color="auto"/>
                              </w:divBdr>
                            </w:div>
                          </w:divsChild>
                        </w:div>
                        <w:div w:id="1332444643">
                          <w:marLeft w:val="300"/>
                          <w:marRight w:val="0"/>
                          <w:marTop w:val="0"/>
                          <w:marBottom w:val="360"/>
                          <w:divBdr>
                            <w:top w:val="none" w:sz="0" w:space="0" w:color="auto"/>
                            <w:left w:val="none" w:sz="0" w:space="0" w:color="auto"/>
                            <w:bottom w:val="none" w:sz="0" w:space="0" w:color="auto"/>
                            <w:right w:val="none" w:sz="0" w:space="0" w:color="auto"/>
                          </w:divBdr>
                          <w:divsChild>
                            <w:div w:id="1805535779">
                              <w:marLeft w:val="0"/>
                              <w:marRight w:val="0"/>
                              <w:marTop w:val="0"/>
                              <w:marBottom w:val="0"/>
                              <w:divBdr>
                                <w:top w:val="none" w:sz="0" w:space="0" w:color="auto"/>
                                <w:left w:val="none" w:sz="0" w:space="0" w:color="auto"/>
                                <w:bottom w:val="none" w:sz="0" w:space="0" w:color="auto"/>
                                <w:right w:val="none" w:sz="0" w:space="0" w:color="auto"/>
                              </w:divBdr>
                            </w:div>
                          </w:divsChild>
                        </w:div>
                        <w:div w:id="1489710444">
                          <w:marLeft w:val="0"/>
                          <w:marRight w:val="0"/>
                          <w:marTop w:val="423"/>
                          <w:marBottom w:val="423"/>
                          <w:divBdr>
                            <w:top w:val="none" w:sz="0" w:space="0" w:color="auto"/>
                            <w:left w:val="none" w:sz="0" w:space="0" w:color="auto"/>
                            <w:bottom w:val="none" w:sz="0" w:space="0" w:color="auto"/>
                            <w:right w:val="none" w:sz="0" w:space="0" w:color="auto"/>
                          </w:divBdr>
                          <w:divsChild>
                            <w:div w:id="1896771731">
                              <w:marLeft w:val="0"/>
                              <w:marRight w:val="0"/>
                              <w:marTop w:val="0"/>
                              <w:marBottom w:val="0"/>
                              <w:divBdr>
                                <w:top w:val="none" w:sz="0" w:space="0" w:color="auto"/>
                                <w:left w:val="none" w:sz="0" w:space="0" w:color="auto"/>
                                <w:bottom w:val="none" w:sz="0" w:space="0" w:color="auto"/>
                                <w:right w:val="none" w:sz="0" w:space="0" w:color="auto"/>
                              </w:divBdr>
                            </w:div>
                          </w:divsChild>
                        </w:div>
                        <w:div w:id="2085832615">
                          <w:marLeft w:val="300"/>
                          <w:marRight w:val="0"/>
                          <w:marTop w:val="423"/>
                          <w:marBottom w:val="423"/>
                          <w:divBdr>
                            <w:top w:val="none" w:sz="0" w:space="0" w:color="auto"/>
                            <w:left w:val="none" w:sz="0" w:space="0" w:color="auto"/>
                            <w:bottom w:val="none" w:sz="0" w:space="0" w:color="auto"/>
                            <w:right w:val="none" w:sz="0" w:space="0" w:color="auto"/>
                          </w:divBdr>
                          <w:divsChild>
                            <w:div w:id="191261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847441">
                  <w:marLeft w:val="0"/>
                  <w:marRight w:val="0"/>
                  <w:marTop w:val="0"/>
                  <w:marBottom w:val="0"/>
                  <w:divBdr>
                    <w:top w:val="none" w:sz="0" w:space="0" w:color="auto"/>
                    <w:left w:val="none" w:sz="0" w:space="0" w:color="auto"/>
                    <w:bottom w:val="none" w:sz="0" w:space="0" w:color="auto"/>
                    <w:right w:val="none" w:sz="0" w:space="0" w:color="auto"/>
                  </w:divBdr>
                  <w:divsChild>
                    <w:div w:id="528377601">
                      <w:marLeft w:val="0"/>
                      <w:marRight w:val="0"/>
                      <w:marTop w:val="150"/>
                      <w:marBottom w:val="0"/>
                      <w:divBdr>
                        <w:top w:val="none" w:sz="0" w:space="0" w:color="auto"/>
                        <w:left w:val="none" w:sz="0" w:space="0" w:color="auto"/>
                        <w:bottom w:val="none" w:sz="0" w:space="0" w:color="auto"/>
                        <w:right w:val="none" w:sz="0" w:space="0" w:color="auto"/>
                      </w:divBdr>
                      <w:divsChild>
                        <w:div w:id="1221211744">
                          <w:marLeft w:val="-150"/>
                          <w:marRight w:val="0"/>
                          <w:marTop w:val="0"/>
                          <w:marBottom w:val="0"/>
                          <w:divBdr>
                            <w:top w:val="none" w:sz="0" w:space="0" w:color="auto"/>
                            <w:left w:val="none" w:sz="0" w:space="0" w:color="auto"/>
                            <w:bottom w:val="none" w:sz="0" w:space="0" w:color="auto"/>
                            <w:right w:val="none" w:sz="0" w:space="0" w:color="auto"/>
                          </w:divBdr>
                          <w:divsChild>
                            <w:div w:id="1572500537">
                              <w:marLeft w:val="0"/>
                              <w:marRight w:val="0"/>
                              <w:marTop w:val="0"/>
                              <w:marBottom w:val="0"/>
                              <w:divBdr>
                                <w:top w:val="none" w:sz="0" w:space="0" w:color="auto"/>
                                <w:left w:val="none" w:sz="0" w:space="0" w:color="auto"/>
                                <w:bottom w:val="none" w:sz="0" w:space="0" w:color="auto"/>
                                <w:right w:val="none" w:sz="0" w:space="0" w:color="auto"/>
                              </w:divBdr>
                              <w:divsChild>
                                <w:div w:id="1979845638">
                                  <w:marLeft w:val="0"/>
                                  <w:marRight w:val="0"/>
                                  <w:marTop w:val="0"/>
                                  <w:marBottom w:val="0"/>
                                  <w:divBdr>
                                    <w:top w:val="none" w:sz="0" w:space="0" w:color="auto"/>
                                    <w:left w:val="none" w:sz="0" w:space="0" w:color="auto"/>
                                    <w:bottom w:val="none" w:sz="0" w:space="0" w:color="auto"/>
                                    <w:right w:val="none" w:sz="0" w:space="0" w:color="auto"/>
                                  </w:divBdr>
                                  <w:divsChild>
                                    <w:div w:id="1050499838">
                                      <w:marLeft w:val="0"/>
                                      <w:marRight w:val="0"/>
                                      <w:marTop w:val="0"/>
                                      <w:marBottom w:val="360"/>
                                      <w:divBdr>
                                        <w:top w:val="none" w:sz="0" w:space="0" w:color="auto"/>
                                        <w:left w:val="none" w:sz="0" w:space="0" w:color="auto"/>
                                        <w:bottom w:val="none" w:sz="0" w:space="0" w:color="auto"/>
                                        <w:right w:val="none" w:sz="0" w:space="0" w:color="auto"/>
                                      </w:divBdr>
                                      <w:divsChild>
                                        <w:div w:id="562986088">
                                          <w:marLeft w:val="0"/>
                                          <w:marRight w:val="0"/>
                                          <w:marTop w:val="0"/>
                                          <w:marBottom w:val="0"/>
                                          <w:divBdr>
                                            <w:top w:val="none" w:sz="0" w:space="0" w:color="auto"/>
                                            <w:left w:val="none" w:sz="0" w:space="0" w:color="auto"/>
                                            <w:bottom w:val="none" w:sz="0" w:space="0" w:color="auto"/>
                                            <w:right w:val="none" w:sz="0" w:space="0" w:color="auto"/>
                                          </w:divBdr>
                                          <w:divsChild>
                                            <w:div w:id="1461797787">
                                              <w:marLeft w:val="0"/>
                                              <w:marRight w:val="0"/>
                                              <w:marTop w:val="0"/>
                                              <w:marBottom w:val="0"/>
                                              <w:divBdr>
                                                <w:top w:val="none" w:sz="0" w:space="0" w:color="auto"/>
                                                <w:left w:val="none" w:sz="0" w:space="0" w:color="auto"/>
                                                <w:bottom w:val="none" w:sz="0" w:space="0" w:color="auto"/>
                                                <w:right w:val="none" w:sz="0" w:space="0" w:color="auto"/>
                                              </w:divBdr>
                                              <w:divsChild>
                                                <w:div w:id="84809588">
                                                  <w:marLeft w:val="0"/>
                                                  <w:marRight w:val="0"/>
                                                  <w:marTop w:val="0"/>
                                                  <w:marBottom w:val="0"/>
                                                  <w:divBdr>
                                                    <w:top w:val="none" w:sz="0" w:space="0" w:color="auto"/>
                                                    <w:left w:val="none" w:sz="0" w:space="0" w:color="auto"/>
                                                    <w:bottom w:val="none" w:sz="0" w:space="0" w:color="auto"/>
                                                    <w:right w:val="none" w:sz="0" w:space="0" w:color="auto"/>
                                                  </w:divBdr>
                                                  <w:divsChild>
                                                    <w:div w:id="806044457">
                                                      <w:marLeft w:val="0"/>
                                                      <w:marRight w:val="0"/>
                                                      <w:marTop w:val="0"/>
                                                      <w:marBottom w:val="0"/>
                                                      <w:divBdr>
                                                        <w:top w:val="none" w:sz="0" w:space="0" w:color="auto"/>
                                                        <w:left w:val="none" w:sz="0" w:space="0" w:color="auto"/>
                                                        <w:bottom w:val="none" w:sz="0" w:space="0" w:color="auto"/>
                                                        <w:right w:val="none" w:sz="0" w:space="0" w:color="auto"/>
                                                      </w:divBdr>
                                                      <w:divsChild>
                                                        <w:div w:id="630675894">
                                                          <w:marLeft w:val="0"/>
                                                          <w:marRight w:val="0"/>
                                                          <w:marTop w:val="0"/>
                                                          <w:marBottom w:val="0"/>
                                                          <w:divBdr>
                                                            <w:top w:val="none" w:sz="0" w:space="0" w:color="auto"/>
                                                            <w:left w:val="none" w:sz="0" w:space="0" w:color="auto"/>
                                                            <w:bottom w:val="none" w:sz="0" w:space="0" w:color="auto"/>
                                                            <w:right w:val="none" w:sz="0" w:space="0" w:color="auto"/>
                                                          </w:divBdr>
                                                          <w:divsChild>
                                                            <w:div w:id="6301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4522355">
                  <w:marLeft w:val="0"/>
                  <w:marRight w:val="0"/>
                  <w:marTop w:val="0"/>
                  <w:marBottom w:val="0"/>
                  <w:divBdr>
                    <w:top w:val="none" w:sz="0" w:space="0" w:color="auto"/>
                    <w:left w:val="none" w:sz="0" w:space="0" w:color="auto"/>
                    <w:bottom w:val="none" w:sz="0" w:space="0" w:color="auto"/>
                    <w:right w:val="none" w:sz="0" w:space="0" w:color="auto"/>
                  </w:divBdr>
                  <w:divsChild>
                    <w:div w:id="215241697">
                      <w:marLeft w:val="0"/>
                      <w:marRight w:val="0"/>
                      <w:marTop w:val="0"/>
                      <w:marBottom w:val="0"/>
                      <w:divBdr>
                        <w:top w:val="none" w:sz="0" w:space="0" w:color="auto"/>
                        <w:left w:val="none" w:sz="0" w:space="0" w:color="auto"/>
                        <w:bottom w:val="none" w:sz="0" w:space="0" w:color="auto"/>
                        <w:right w:val="none" w:sz="0" w:space="0" w:color="auto"/>
                      </w:divBdr>
                      <w:divsChild>
                        <w:div w:id="1475680655">
                          <w:marLeft w:val="0"/>
                          <w:marRight w:val="0"/>
                          <w:marTop w:val="0"/>
                          <w:marBottom w:val="360"/>
                          <w:divBdr>
                            <w:top w:val="none" w:sz="0" w:space="0" w:color="auto"/>
                            <w:left w:val="none" w:sz="0" w:space="0" w:color="auto"/>
                            <w:bottom w:val="none" w:sz="0" w:space="0" w:color="auto"/>
                            <w:right w:val="none" w:sz="0" w:space="0" w:color="auto"/>
                          </w:divBdr>
                          <w:divsChild>
                            <w:div w:id="7427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74491">
      <w:bodyDiv w:val="1"/>
      <w:marLeft w:val="0"/>
      <w:marRight w:val="0"/>
      <w:marTop w:val="0"/>
      <w:marBottom w:val="0"/>
      <w:divBdr>
        <w:top w:val="none" w:sz="0" w:space="0" w:color="auto"/>
        <w:left w:val="none" w:sz="0" w:space="0" w:color="auto"/>
        <w:bottom w:val="none" w:sz="0" w:space="0" w:color="auto"/>
        <w:right w:val="none" w:sz="0" w:space="0" w:color="auto"/>
      </w:divBdr>
    </w:div>
    <w:div w:id="214397431">
      <w:bodyDiv w:val="1"/>
      <w:marLeft w:val="0"/>
      <w:marRight w:val="0"/>
      <w:marTop w:val="0"/>
      <w:marBottom w:val="0"/>
      <w:divBdr>
        <w:top w:val="none" w:sz="0" w:space="0" w:color="auto"/>
        <w:left w:val="none" w:sz="0" w:space="0" w:color="auto"/>
        <w:bottom w:val="none" w:sz="0" w:space="0" w:color="auto"/>
        <w:right w:val="none" w:sz="0" w:space="0" w:color="auto"/>
      </w:divBdr>
    </w:div>
    <w:div w:id="223414474">
      <w:bodyDiv w:val="1"/>
      <w:marLeft w:val="0"/>
      <w:marRight w:val="0"/>
      <w:marTop w:val="0"/>
      <w:marBottom w:val="0"/>
      <w:divBdr>
        <w:top w:val="none" w:sz="0" w:space="0" w:color="auto"/>
        <w:left w:val="none" w:sz="0" w:space="0" w:color="auto"/>
        <w:bottom w:val="none" w:sz="0" w:space="0" w:color="auto"/>
        <w:right w:val="none" w:sz="0" w:space="0" w:color="auto"/>
      </w:divBdr>
    </w:div>
    <w:div w:id="258030028">
      <w:bodyDiv w:val="1"/>
      <w:marLeft w:val="0"/>
      <w:marRight w:val="0"/>
      <w:marTop w:val="0"/>
      <w:marBottom w:val="0"/>
      <w:divBdr>
        <w:top w:val="none" w:sz="0" w:space="0" w:color="auto"/>
        <w:left w:val="none" w:sz="0" w:space="0" w:color="auto"/>
        <w:bottom w:val="none" w:sz="0" w:space="0" w:color="auto"/>
        <w:right w:val="none" w:sz="0" w:space="0" w:color="auto"/>
      </w:divBdr>
    </w:div>
    <w:div w:id="314720700">
      <w:bodyDiv w:val="1"/>
      <w:marLeft w:val="0"/>
      <w:marRight w:val="0"/>
      <w:marTop w:val="0"/>
      <w:marBottom w:val="0"/>
      <w:divBdr>
        <w:top w:val="none" w:sz="0" w:space="0" w:color="auto"/>
        <w:left w:val="none" w:sz="0" w:space="0" w:color="auto"/>
        <w:bottom w:val="none" w:sz="0" w:space="0" w:color="auto"/>
        <w:right w:val="none" w:sz="0" w:space="0" w:color="auto"/>
      </w:divBdr>
    </w:div>
    <w:div w:id="379936573">
      <w:bodyDiv w:val="1"/>
      <w:marLeft w:val="0"/>
      <w:marRight w:val="0"/>
      <w:marTop w:val="0"/>
      <w:marBottom w:val="0"/>
      <w:divBdr>
        <w:top w:val="none" w:sz="0" w:space="0" w:color="auto"/>
        <w:left w:val="none" w:sz="0" w:space="0" w:color="auto"/>
        <w:bottom w:val="none" w:sz="0" w:space="0" w:color="auto"/>
        <w:right w:val="none" w:sz="0" w:space="0" w:color="auto"/>
      </w:divBdr>
    </w:div>
    <w:div w:id="430124148">
      <w:bodyDiv w:val="1"/>
      <w:marLeft w:val="0"/>
      <w:marRight w:val="0"/>
      <w:marTop w:val="0"/>
      <w:marBottom w:val="0"/>
      <w:divBdr>
        <w:top w:val="none" w:sz="0" w:space="0" w:color="auto"/>
        <w:left w:val="none" w:sz="0" w:space="0" w:color="auto"/>
        <w:bottom w:val="none" w:sz="0" w:space="0" w:color="auto"/>
        <w:right w:val="none" w:sz="0" w:space="0" w:color="auto"/>
      </w:divBdr>
    </w:div>
    <w:div w:id="511266661">
      <w:bodyDiv w:val="1"/>
      <w:marLeft w:val="0"/>
      <w:marRight w:val="0"/>
      <w:marTop w:val="0"/>
      <w:marBottom w:val="0"/>
      <w:divBdr>
        <w:top w:val="none" w:sz="0" w:space="0" w:color="auto"/>
        <w:left w:val="none" w:sz="0" w:space="0" w:color="auto"/>
        <w:bottom w:val="none" w:sz="0" w:space="0" w:color="auto"/>
        <w:right w:val="none" w:sz="0" w:space="0" w:color="auto"/>
      </w:divBdr>
    </w:div>
    <w:div w:id="511996612">
      <w:bodyDiv w:val="1"/>
      <w:marLeft w:val="0"/>
      <w:marRight w:val="0"/>
      <w:marTop w:val="0"/>
      <w:marBottom w:val="0"/>
      <w:divBdr>
        <w:top w:val="none" w:sz="0" w:space="0" w:color="auto"/>
        <w:left w:val="none" w:sz="0" w:space="0" w:color="auto"/>
        <w:bottom w:val="none" w:sz="0" w:space="0" w:color="auto"/>
        <w:right w:val="none" w:sz="0" w:space="0" w:color="auto"/>
      </w:divBdr>
    </w:div>
    <w:div w:id="622276054">
      <w:bodyDiv w:val="1"/>
      <w:marLeft w:val="0"/>
      <w:marRight w:val="0"/>
      <w:marTop w:val="0"/>
      <w:marBottom w:val="0"/>
      <w:divBdr>
        <w:top w:val="none" w:sz="0" w:space="0" w:color="auto"/>
        <w:left w:val="none" w:sz="0" w:space="0" w:color="auto"/>
        <w:bottom w:val="none" w:sz="0" w:space="0" w:color="auto"/>
        <w:right w:val="none" w:sz="0" w:space="0" w:color="auto"/>
      </w:divBdr>
    </w:div>
    <w:div w:id="623194518">
      <w:bodyDiv w:val="1"/>
      <w:marLeft w:val="0"/>
      <w:marRight w:val="0"/>
      <w:marTop w:val="0"/>
      <w:marBottom w:val="0"/>
      <w:divBdr>
        <w:top w:val="none" w:sz="0" w:space="0" w:color="auto"/>
        <w:left w:val="none" w:sz="0" w:space="0" w:color="auto"/>
        <w:bottom w:val="none" w:sz="0" w:space="0" w:color="auto"/>
        <w:right w:val="none" w:sz="0" w:space="0" w:color="auto"/>
      </w:divBdr>
    </w:div>
    <w:div w:id="639381892">
      <w:bodyDiv w:val="1"/>
      <w:marLeft w:val="0"/>
      <w:marRight w:val="0"/>
      <w:marTop w:val="0"/>
      <w:marBottom w:val="0"/>
      <w:divBdr>
        <w:top w:val="none" w:sz="0" w:space="0" w:color="auto"/>
        <w:left w:val="none" w:sz="0" w:space="0" w:color="auto"/>
        <w:bottom w:val="none" w:sz="0" w:space="0" w:color="auto"/>
        <w:right w:val="none" w:sz="0" w:space="0" w:color="auto"/>
      </w:divBdr>
    </w:div>
    <w:div w:id="785852646">
      <w:bodyDiv w:val="1"/>
      <w:marLeft w:val="0"/>
      <w:marRight w:val="0"/>
      <w:marTop w:val="0"/>
      <w:marBottom w:val="0"/>
      <w:divBdr>
        <w:top w:val="none" w:sz="0" w:space="0" w:color="auto"/>
        <w:left w:val="none" w:sz="0" w:space="0" w:color="auto"/>
        <w:bottom w:val="none" w:sz="0" w:space="0" w:color="auto"/>
        <w:right w:val="none" w:sz="0" w:space="0" w:color="auto"/>
      </w:divBdr>
    </w:div>
    <w:div w:id="867063501">
      <w:bodyDiv w:val="1"/>
      <w:marLeft w:val="0"/>
      <w:marRight w:val="0"/>
      <w:marTop w:val="0"/>
      <w:marBottom w:val="0"/>
      <w:divBdr>
        <w:top w:val="none" w:sz="0" w:space="0" w:color="auto"/>
        <w:left w:val="none" w:sz="0" w:space="0" w:color="auto"/>
        <w:bottom w:val="none" w:sz="0" w:space="0" w:color="auto"/>
        <w:right w:val="none" w:sz="0" w:space="0" w:color="auto"/>
      </w:divBdr>
    </w:div>
    <w:div w:id="888616123">
      <w:bodyDiv w:val="1"/>
      <w:marLeft w:val="0"/>
      <w:marRight w:val="0"/>
      <w:marTop w:val="0"/>
      <w:marBottom w:val="0"/>
      <w:divBdr>
        <w:top w:val="none" w:sz="0" w:space="0" w:color="auto"/>
        <w:left w:val="none" w:sz="0" w:space="0" w:color="auto"/>
        <w:bottom w:val="none" w:sz="0" w:space="0" w:color="auto"/>
        <w:right w:val="none" w:sz="0" w:space="0" w:color="auto"/>
      </w:divBdr>
    </w:div>
    <w:div w:id="915358078">
      <w:bodyDiv w:val="1"/>
      <w:marLeft w:val="0"/>
      <w:marRight w:val="0"/>
      <w:marTop w:val="0"/>
      <w:marBottom w:val="0"/>
      <w:divBdr>
        <w:top w:val="none" w:sz="0" w:space="0" w:color="auto"/>
        <w:left w:val="none" w:sz="0" w:space="0" w:color="auto"/>
        <w:bottom w:val="none" w:sz="0" w:space="0" w:color="auto"/>
        <w:right w:val="none" w:sz="0" w:space="0" w:color="auto"/>
      </w:divBdr>
    </w:div>
    <w:div w:id="924145619">
      <w:bodyDiv w:val="1"/>
      <w:marLeft w:val="0"/>
      <w:marRight w:val="0"/>
      <w:marTop w:val="0"/>
      <w:marBottom w:val="0"/>
      <w:divBdr>
        <w:top w:val="none" w:sz="0" w:space="0" w:color="auto"/>
        <w:left w:val="none" w:sz="0" w:space="0" w:color="auto"/>
        <w:bottom w:val="none" w:sz="0" w:space="0" w:color="auto"/>
        <w:right w:val="none" w:sz="0" w:space="0" w:color="auto"/>
      </w:divBdr>
    </w:div>
    <w:div w:id="934678428">
      <w:bodyDiv w:val="1"/>
      <w:marLeft w:val="0"/>
      <w:marRight w:val="0"/>
      <w:marTop w:val="0"/>
      <w:marBottom w:val="0"/>
      <w:divBdr>
        <w:top w:val="none" w:sz="0" w:space="0" w:color="auto"/>
        <w:left w:val="none" w:sz="0" w:space="0" w:color="auto"/>
        <w:bottom w:val="none" w:sz="0" w:space="0" w:color="auto"/>
        <w:right w:val="none" w:sz="0" w:space="0" w:color="auto"/>
      </w:divBdr>
    </w:div>
    <w:div w:id="960189534">
      <w:bodyDiv w:val="1"/>
      <w:marLeft w:val="0"/>
      <w:marRight w:val="0"/>
      <w:marTop w:val="0"/>
      <w:marBottom w:val="0"/>
      <w:divBdr>
        <w:top w:val="none" w:sz="0" w:space="0" w:color="auto"/>
        <w:left w:val="none" w:sz="0" w:space="0" w:color="auto"/>
        <w:bottom w:val="none" w:sz="0" w:space="0" w:color="auto"/>
        <w:right w:val="none" w:sz="0" w:space="0" w:color="auto"/>
      </w:divBdr>
    </w:div>
    <w:div w:id="1022629042">
      <w:bodyDiv w:val="1"/>
      <w:marLeft w:val="0"/>
      <w:marRight w:val="0"/>
      <w:marTop w:val="0"/>
      <w:marBottom w:val="0"/>
      <w:divBdr>
        <w:top w:val="none" w:sz="0" w:space="0" w:color="auto"/>
        <w:left w:val="none" w:sz="0" w:space="0" w:color="auto"/>
        <w:bottom w:val="none" w:sz="0" w:space="0" w:color="auto"/>
        <w:right w:val="none" w:sz="0" w:space="0" w:color="auto"/>
      </w:divBdr>
    </w:div>
    <w:div w:id="1069767938">
      <w:bodyDiv w:val="1"/>
      <w:marLeft w:val="0"/>
      <w:marRight w:val="0"/>
      <w:marTop w:val="0"/>
      <w:marBottom w:val="0"/>
      <w:divBdr>
        <w:top w:val="none" w:sz="0" w:space="0" w:color="auto"/>
        <w:left w:val="none" w:sz="0" w:space="0" w:color="auto"/>
        <w:bottom w:val="none" w:sz="0" w:space="0" w:color="auto"/>
        <w:right w:val="none" w:sz="0" w:space="0" w:color="auto"/>
      </w:divBdr>
    </w:div>
    <w:div w:id="1110122059">
      <w:bodyDiv w:val="1"/>
      <w:marLeft w:val="0"/>
      <w:marRight w:val="0"/>
      <w:marTop w:val="0"/>
      <w:marBottom w:val="0"/>
      <w:divBdr>
        <w:top w:val="none" w:sz="0" w:space="0" w:color="auto"/>
        <w:left w:val="none" w:sz="0" w:space="0" w:color="auto"/>
        <w:bottom w:val="none" w:sz="0" w:space="0" w:color="auto"/>
        <w:right w:val="none" w:sz="0" w:space="0" w:color="auto"/>
      </w:divBdr>
    </w:div>
    <w:div w:id="1113674859">
      <w:bodyDiv w:val="1"/>
      <w:marLeft w:val="0"/>
      <w:marRight w:val="0"/>
      <w:marTop w:val="0"/>
      <w:marBottom w:val="0"/>
      <w:divBdr>
        <w:top w:val="none" w:sz="0" w:space="0" w:color="auto"/>
        <w:left w:val="none" w:sz="0" w:space="0" w:color="auto"/>
        <w:bottom w:val="none" w:sz="0" w:space="0" w:color="auto"/>
        <w:right w:val="none" w:sz="0" w:space="0" w:color="auto"/>
      </w:divBdr>
      <w:divsChild>
        <w:div w:id="1251890347">
          <w:marLeft w:val="0"/>
          <w:marRight w:val="0"/>
          <w:marTop w:val="0"/>
          <w:marBottom w:val="0"/>
          <w:divBdr>
            <w:top w:val="none" w:sz="0" w:space="0" w:color="auto"/>
            <w:left w:val="none" w:sz="0" w:space="0" w:color="auto"/>
            <w:bottom w:val="none" w:sz="0" w:space="0" w:color="auto"/>
            <w:right w:val="none" w:sz="0" w:space="0" w:color="auto"/>
          </w:divBdr>
          <w:divsChild>
            <w:div w:id="1185363917">
              <w:marLeft w:val="0"/>
              <w:marRight w:val="0"/>
              <w:marTop w:val="0"/>
              <w:marBottom w:val="0"/>
              <w:divBdr>
                <w:top w:val="none" w:sz="0" w:space="0" w:color="auto"/>
                <w:left w:val="none" w:sz="0" w:space="0" w:color="auto"/>
                <w:bottom w:val="none" w:sz="0" w:space="0" w:color="auto"/>
                <w:right w:val="none" w:sz="0" w:space="0" w:color="auto"/>
              </w:divBdr>
              <w:divsChild>
                <w:div w:id="1600136210">
                  <w:marLeft w:val="0"/>
                  <w:marRight w:val="0"/>
                  <w:marTop w:val="0"/>
                  <w:marBottom w:val="0"/>
                  <w:divBdr>
                    <w:top w:val="none" w:sz="0" w:space="0" w:color="auto"/>
                    <w:left w:val="none" w:sz="0" w:space="0" w:color="auto"/>
                    <w:bottom w:val="none" w:sz="0" w:space="0" w:color="auto"/>
                    <w:right w:val="none" w:sz="0" w:space="0" w:color="auto"/>
                  </w:divBdr>
                  <w:divsChild>
                    <w:div w:id="1717780327">
                      <w:marLeft w:val="0"/>
                      <w:marRight w:val="0"/>
                      <w:marTop w:val="240"/>
                      <w:marBottom w:val="0"/>
                      <w:divBdr>
                        <w:top w:val="none" w:sz="0" w:space="0" w:color="auto"/>
                        <w:left w:val="none" w:sz="0" w:space="0" w:color="auto"/>
                        <w:bottom w:val="none" w:sz="0" w:space="0" w:color="auto"/>
                        <w:right w:val="none" w:sz="0" w:space="0" w:color="auto"/>
                      </w:divBdr>
                      <w:divsChild>
                        <w:div w:id="29722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073191">
          <w:marLeft w:val="0"/>
          <w:marRight w:val="0"/>
          <w:marTop w:val="0"/>
          <w:marBottom w:val="0"/>
          <w:divBdr>
            <w:top w:val="none" w:sz="0" w:space="0" w:color="auto"/>
            <w:left w:val="none" w:sz="0" w:space="0" w:color="auto"/>
            <w:bottom w:val="none" w:sz="0" w:space="0" w:color="auto"/>
            <w:right w:val="none" w:sz="0" w:space="0" w:color="auto"/>
          </w:divBdr>
          <w:divsChild>
            <w:div w:id="1231110601">
              <w:marLeft w:val="0"/>
              <w:marRight w:val="0"/>
              <w:marTop w:val="0"/>
              <w:marBottom w:val="0"/>
              <w:divBdr>
                <w:top w:val="none" w:sz="0" w:space="0" w:color="auto"/>
                <w:left w:val="none" w:sz="0" w:space="0" w:color="auto"/>
                <w:bottom w:val="none" w:sz="0" w:space="0" w:color="auto"/>
                <w:right w:val="none" w:sz="0" w:space="0" w:color="auto"/>
              </w:divBdr>
              <w:divsChild>
                <w:div w:id="1202010029">
                  <w:marLeft w:val="0"/>
                  <w:marRight w:val="0"/>
                  <w:marTop w:val="0"/>
                  <w:marBottom w:val="0"/>
                  <w:divBdr>
                    <w:top w:val="none" w:sz="0" w:space="0" w:color="auto"/>
                    <w:left w:val="none" w:sz="0" w:space="0" w:color="auto"/>
                    <w:bottom w:val="none" w:sz="0" w:space="0" w:color="auto"/>
                    <w:right w:val="none" w:sz="0" w:space="0" w:color="auto"/>
                  </w:divBdr>
                  <w:divsChild>
                    <w:div w:id="179855842">
                      <w:marLeft w:val="0"/>
                      <w:marRight w:val="0"/>
                      <w:marTop w:val="150"/>
                      <w:marBottom w:val="0"/>
                      <w:divBdr>
                        <w:top w:val="none" w:sz="0" w:space="0" w:color="auto"/>
                        <w:left w:val="none" w:sz="0" w:space="0" w:color="auto"/>
                        <w:bottom w:val="none" w:sz="0" w:space="0" w:color="auto"/>
                        <w:right w:val="none" w:sz="0" w:space="0" w:color="auto"/>
                      </w:divBdr>
                      <w:divsChild>
                        <w:div w:id="1381972616">
                          <w:marLeft w:val="-150"/>
                          <w:marRight w:val="0"/>
                          <w:marTop w:val="0"/>
                          <w:marBottom w:val="0"/>
                          <w:divBdr>
                            <w:top w:val="none" w:sz="0" w:space="0" w:color="auto"/>
                            <w:left w:val="none" w:sz="0" w:space="0" w:color="auto"/>
                            <w:bottom w:val="none" w:sz="0" w:space="0" w:color="auto"/>
                            <w:right w:val="none" w:sz="0" w:space="0" w:color="auto"/>
                          </w:divBdr>
                          <w:divsChild>
                            <w:div w:id="1503205063">
                              <w:marLeft w:val="0"/>
                              <w:marRight w:val="0"/>
                              <w:marTop w:val="0"/>
                              <w:marBottom w:val="0"/>
                              <w:divBdr>
                                <w:top w:val="none" w:sz="0" w:space="0" w:color="auto"/>
                                <w:left w:val="none" w:sz="0" w:space="0" w:color="auto"/>
                                <w:bottom w:val="none" w:sz="0" w:space="0" w:color="auto"/>
                                <w:right w:val="none" w:sz="0" w:space="0" w:color="auto"/>
                              </w:divBdr>
                              <w:divsChild>
                                <w:div w:id="894202433">
                                  <w:marLeft w:val="0"/>
                                  <w:marRight w:val="0"/>
                                  <w:marTop w:val="0"/>
                                  <w:marBottom w:val="0"/>
                                  <w:divBdr>
                                    <w:top w:val="none" w:sz="0" w:space="0" w:color="auto"/>
                                    <w:left w:val="none" w:sz="0" w:space="0" w:color="auto"/>
                                    <w:bottom w:val="none" w:sz="0" w:space="0" w:color="auto"/>
                                    <w:right w:val="none" w:sz="0" w:space="0" w:color="auto"/>
                                  </w:divBdr>
                                  <w:divsChild>
                                    <w:div w:id="1304851702">
                                      <w:marLeft w:val="0"/>
                                      <w:marRight w:val="0"/>
                                      <w:marTop w:val="0"/>
                                      <w:marBottom w:val="360"/>
                                      <w:divBdr>
                                        <w:top w:val="none" w:sz="0" w:space="0" w:color="auto"/>
                                        <w:left w:val="none" w:sz="0" w:space="0" w:color="auto"/>
                                        <w:bottom w:val="none" w:sz="0" w:space="0" w:color="auto"/>
                                        <w:right w:val="none" w:sz="0" w:space="0" w:color="auto"/>
                                      </w:divBdr>
                                      <w:divsChild>
                                        <w:div w:id="1099790847">
                                          <w:marLeft w:val="0"/>
                                          <w:marRight w:val="0"/>
                                          <w:marTop w:val="0"/>
                                          <w:marBottom w:val="0"/>
                                          <w:divBdr>
                                            <w:top w:val="none" w:sz="0" w:space="0" w:color="auto"/>
                                            <w:left w:val="none" w:sz="0" w:space="0" w:color="auto"/>
                                            <w:bottom w:val="none" w:sz="0" w:space="0" w:color="auto"/>
                                            <w:right w:val="none" w:sz="0" w:space="0" w:color="auto"/>
                                          </w:divBdr>
                                          <w:divsChild>
                                            <w:div w:id="1213226646">
                                              <w:marLeft w:val="0"/>
                                              <w:marRight w:val="0"/>
                                              <w:marTop w:val="0"/>
                                              <w:marBottom w:val="0"/>
                                              <w:divBdr>
                                                <w:top w:val="none" w:sz="0" w:space="0" w:color="auto"/>
                                                <w:left w:val="none" w:sz="0" w:space="0" w:color="auto"/>
                                                <w:bottom w:val="none" w:sz="0" w:space="0" w:color="auto"/>
                                                <w:right w:val="none" w:sz="0" w:space="0" w:color="auto"/>
                                              </w:divBdr>
                                              <w:divsChild>
                                                <w:div w:id="963461156">
                                                  <w:marLeft w:val="0"/>
                                                  <w:marRight w:val="0"/>
                                                  <w:marTop w:val="0"/>
                                                  <w:marBottom w:val="0"/>
                                                  <w:divBdr>
                                                    <w:top w:val="none" w:sz="0" w:space="0" w:color="auto"/>
                                                    <w:left w:val="none" w:sz="0" w:space="0" w:color="auto"/>
                                                    <w:bottom w:val="none" w:sz="0" w:space="0" w:color="auto"/>
                                                    <w:right w:val="none" w:sz="0" w:space="0" w:color="auto"/>
                                                  </w:divBdr>
                                                  <w:divsChild>
                                                    <w:div w:id="756292057">
                                                      <w:marLeft w:val="0"/>
                                                      <w:marRight w:val="0"/>
                                                      <w:marTop w:val="0"/>
                                                      <w:marBottom w:val="0"/>
                                                      <w:divBdr>
                                                        <w:top w:val="none" w:sz="0" w:space="0" w:color="auto"/>
                                                        <w:left w:val="none" w:sz="0" w:space="0" w:color="auto"/>
                                                        <w:bottom w:val="none" w:sz="0" w:space="0" w:color="auto"/>
                                                        <w:right w:val="none" w:sz="0" w:space="0" w:color="auto"/>
                                                      </w:divBdr>
                                                      <w:divsChild>
                                                        <w:div w:id="1403874436">
                                                          <w:marLeft w:val="0"/>
                                                          <w:marRight w:val="0"/>
                                                          <w:marTop w:val="0"/>
                                                          <w:marBottom w:val="0"/>
                                                          <w:divBdr>
                                                            <w:top w:val="none" w:sz="0" w:space="0" w:color="auto"/>
                                                            <w:left w:val="none" w:sz="0" w:space="0" w:color="auto"/>
                                                            <w:bottom w:val="none" w:sz="0" w:space="0" w:color="auto"/>
                                                            <w:right w:val="none" w:sz="0" w:space="0" w:color="auto"/>
                                                          </w:divBdr>
                                                          <w:divsChild>
                                                            <w:div w:id="34755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0691555">
                  <w:marLeft w:val="0"/>
                  <w:marRight w:val="0"/>
                  <w:marTop w:val="0"/>
                  <w:marBottom w:val="0"/>
                  <w:divBdr>
                    <w:top w:val="none" w:sz="0" w:space="0" w:color="auto"/>
                    <w:left w:val="none" w:sz="0" w:space="0" w:color="auto"/>
                    <w:bottom w:val="none" w:sz="0" w:space="0" w:color="auto"/>
                    <w:right w:val="none" w:sz="0" w:space="0" w:color="auto"/>
                  </w:divBdr>
                  <w:divsChild>
                    <w:div w:id="818763471">
                      <w:marLeft w:val="0"/>
                      <w:marRight w:val="0"/>
                      <w:marTop w:val="0"/>
                      <w:marBottom w:val="0"/>
                      <w:divBdr>
                        <w:top w:val="none" w:sz="0" w:space="0" w:color="auto"/>
                        <w:left w:val="none" w:sz="0" w:space="0" w:color="auto"/>
                        <w:bottom w:val="none" w:sz="0" w:space="0" w:color="auto"/>
                        <w:right w:val="none" w:sz="0" w:space="0" w:color="auto"/>
                      </w:divBdr>
                      <w:divsChild>
                        <w:div w:id="2110807701">
                          <w:marLeft w:val="0"/>
                          <w:marRight w:val="0"/>
                          <w:marTop w:val="0"/>
                          <w:marBottom w:val="360"/>
                          <w:divBdr>
                            <w:top w:val="none" w:sz="0" w:space="0" w:color="auto"/>
                            <w:left w:val="none" w:sz="0" w:space="0" w:color="auto"/>
                            <w:bottom w:val="none" w:sz="0" w:space="0" w:color="auto"/>
                            <w:right w:val="none" w:sz="0" w:space="0" w:color="auto"/>
                          </w:divBdr>
                          <w:divsChild>
                            <w:div w:id="65156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251630">
                  <w:marLeft w:val="0"/>
                  <w:marRight w:val="0"/>
                  <w:marTop w:val="0"/>
                  <w:marBottom w:val="0"/>
                  <w:divBdr>
                    <w:top w:val="none" w:sz="0" w:space="0" w:color="auto"/>
                    <w:left w:val="none" w:sz="0" w:space="0" w:color="auto"/>
                    <w:bottom w:val="none" w:sz="0" w:space="0" w:color="auto"/>
                    <w:right w:val="none" w:sz="0" w:space="0" w:color="auto"/>
                  </w:divBdr>
                  <w:divsChild>
                    <w:div w:id="166872148">
                      <w:marLeft w:val="0"/>
                      <w:marRight w:val="0"/>
                      <w:marTop w:val="0"/>
                      <w:marBottom w:val="0"/>
                      <w:divBdr>
                        <w:top w:val="none" w:sz="0" w:space="0" w:color="auto"/>
                        <w:left w:val="none" w:sz="0" w:space="0" w:color="auto"/>
                        <w:bottom w:val="none" w:sz="0" w:space="0" w:color="auto"/>
                        <w:right w:val="none" w:sz="0" w:space="0" w:color="auto"/>
                      </w:divBdr>
                      <w:divsChild>
                        <w:div w:id="147092151">
                          <w:marLeft w:val="0"/>
                          <w:marRight w:val="0"/>
                          <w:marTop w:val="423"/>
                          <w:marBottom w:val="423"/>
                          <w:divBdr>
                            <w:top w:val="none" w:sz="0" w:space="0" w:color="auto"/>
                            <w:left w:val="none" w:sz="0" w:space="0" w:color="auto"/>
                            <w:bottom w:val="none" w:sz="0" w:space="0" w:color="auto"/>
                            <w:right w:val="none" w:sz="0" w:space="0" w:color="auto"/>
                          </w:divBdr>
                          <w:divsChild>
                            <w:div w:id="1739858259">
                              <w:marLeft w:val="0"/>
                              <w:marRight w:val="0"/>
                              <w:marTop w:val="0"/>
                              <w:marBottom w:val="0"/>
                              <w:divBdr>
                                <w:top w:val="none" w:sz="0" w:space="0" w:color="auto"/>
                                <w:left w:val="none" w:sz="0" w:space="0" w:color="auto"/>
                                <w:bottom w:val="none" w:sz="0" w:space="0" w:color="auto"/>
                                <w:right w:val="none" w:sz="0" w:space="0" w:color="auto"/>
                              </w:divBdr>
                            </w:div>
                          </w:divsChild>
                        </w:div>
                        <w:div w:id="686756526">
                          <w:marLeft w:val="0"/>
                          <w:marRight w:val="0"/>
                          <w:marTop w:val="423"/>
                          <w:marBottom w:val="423"/>
                          <w:divBdr>
                            <w:top w:val="none" w:sz="0" w:space="0" w:color="auto"/>
                            <w:left w:val="none" w:sz="0" w:space="0" w:color="auto"/>
                            <w:bottom w:val="none" w:sz="0" w:space="0" w:color="auto"/>
                            <w:right w:val="none" w:sz="0" w:space="0" w:color="auto"/>
                          </w:divBdr>
                          <w:divsChild>
                            <w:div w:id="782311050">
                              <w:marLeft w:val="0"/>
                              <w:marRight w:val="0"/>
                              <w:marTop w:val="0"/>
                              <w:marBottom w:val="0"/>
                              <w:divBdr>
                                <w:top w:val="none" w:sz="0" w:space="0" w:color="auto"/>
                                <w:left w:val="none" w:sz="0" w:space="0" w:color="auto"/>
                                <w:bottom w:val="none" w:sz="0" w:space="0" w:color="auto"/>
                                <w:right w:val="none" w:sz="0" w:space="0" w:color="auto"/>
                              </w:divBdr>
                            </w:div>
                          </w:divsChild>
                        </w:div>
                        <w:div w:id="1594362314">
                          <w:marLeft w:val="300"/>
                          <w:marRight w:val="0"/>
                          <w:marTop w:val="0"/>
                          <w:marBottom w:val="360"/>
                          <w:divBdr>
                            <w:top w:val="none" w:sz="0" w:space="0" w:color="auto"/>
                            <w:left w:val="none" w:sz="0" w:space="0" w:color="auto"/>
                            <w:bottom w:val="none" w:sz="0" w:space="0" w:color="auto"/>
                            <w:right w:val="none" w:sz="0" w:space="0" w:color="auto"/>
                          </w:divBdr>
                          <w:divsChild>
                            <w:div w:id="33510088">
                              <w:marLeft w:val="0"/>
                              <w:marRight w:val="0"/>
                              <w:marTop w:val="0"/>
                              <w:marBottom w:val="0"/>
                              <w:divBdr>
                                <w:top w:val="none" w:sz="0" w:space="0" w:color="auto"/>
                                <w:left w:val="none" w:sz="0" w:space="0" w:color="auto"/>
                                <w:bottom w:val="none" w:sz="0" w:space="0" w:color="auto"/>
                                <w:right w:val="none" w:sz="0" w:space="0" w:color="auto"/>
                              </w:divBdr>
                            </w:div>
                          </w:divsChild>
                        </w:div>
                        <w:div w:id="1639721137">
                          <w:marLeft w:val="300"/>
                          <w:marRight w:val="0"/>
                          <w:marTop w:val="423"/>
                          <w:marBottom w:val="423"/>
                          <w:divBdr>
                            <w:top w:val="none" w:sz="0" w:space="0" w:color="auto"/>
                            <w:left w:val="none" w:sz="0" w:space="0" w:color="auto"/>
                            <w:bottom w:val="none" w:sz="0" w:space="0" w:color="auto"/>
                            <w:right w:val="none" w:sz="0" w:space="0" w:color="auto"/>
                          </w:divBdr>
                          <w:divsChild>
                            <w:div w:id="1963073737">
                              <w:marLeft w:val="0"/>
                              <w:marRight w:val="0"/>
                              <w:marTop w:val="0"/>
                              <w:marBottom w:val="0"/>
                              <w:divBdr>
                                <w:top w:val="none" w:sz="0" w:space="0" w:color="auto"/>
                                <w:left w:val="none" w:sz="0" w:space="0" w:color="auto"/>
                                <w:bottom w:val="none" w:sz="0" w:space="0" w:color="auto"/>
                                <w:right w:val="none" w:sz="0" w:space="0" w:color="auto"/>
                              </w:divBdr>
                            </w:div>
                          </w:divsChild>
                        </w:div>
                        <w:div w:id="2119829874">
                          <w:marLeft w:val="0"/>
                          <w:marRight w:val="0"/>
                          <w:marTop w:val="423"/>
                          <w:marBottom w:val="423"/>
                          <w:divBdr>
                            <w:top w:val="none" w:sz="0" w:space="0" w:color="auto"/>
                            <w:left w:val="none" w:sz="0" w:space="0" w:color="auto"/>
                            <w:bottom w:val="none" w:sz="0" w:space="0" w:color="auto"/>
                            <w:right w:val="none" w:sz="0" w:space="0" w:color="auto"/>
                          </w:divBdr>
                          <w:divsChild>
                            <w:div w:id="183344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884101">
      <w:bodyDiv w:val="1"/>
      <w:marLeft w:val="0"/>
      <w:marRight w:val="0"/>
      <w:marTop w:val="0"/>
      <w:marBottom w:val="0"/>
      <w:divBdr>
        <w:top w:val="none" w:sz="0" w:space="0" w:color="auto"/>
        <w:left w:val="none" w:sz="0" w:space="0" w:color="auto"/>
        <w:bottom w:val="none" w:sz="0" w:space="0" w:color="auto"/>
        <w:right w:val="none" w:sz="0" w:space="0" w:color="auto"/>
      </w:divBdr>
    </w:div>
    <w:div w:id="1146556544">
      <w:bodyDiv w:val="1"/>
      <w:marLeft w:val="0"/>
      <w:marRight w:val="0"/>
      <w:marTop w:val="0"/>
      <w:marBottom w:val="0"/>
      <w:divBdr>
        <w:top w:val="none" w:sz="0" w:space="0" w:color="auto"/>
        <w:left w:val="none" w:sz="0" w:space="0" w:color="auto"/>
        <w:bottom w:val="none" w:sz="0" w:space="0" w:color="auto"/>
        <w:right w:val="none" w:sz="0" w:space="0" w:color="auto"/>
      </w:divBdr>
    </w:div>
    <w:div w:id="1265187170">
      <w:bodyDiv w:val="1"/>
      <w:marLeft w:val="0"/>
      <w:marRight w:val="0"/>
      <w:marTop w:val="0"/>
      <w:marBottom w:val="0"/>
      <w:divBdr>
        <w:top w:val="none" w:sz="0" w:space="0" w:color="auto"/>
        <w:left w:val="none" w:sz="0" w:space="0" w:color="auto"/>
        <w:bottom w:val="none" w:sz="0" w:space="0" w:color="auto"/>
        <w:right w:val="none" w:sz="0" w:space="0" w:color="auto"/>
      </w:divBdr>
    </w:div>
    <w:div w:id="1316253106">
      <w:bodyDiv w:val="1"/>
      <w:marLeft w:val="0"/>
      <w:marRight w:val="0"/>
      <w:marTop w:val="0"/>
      <w:marBottom w:val="0"/>
      <w:divBdr>
        <w:top w:val="none" w:sz="0" w:space="0" w:color="auto"/>
        <w:left w:val="none" w:sz="0" w:space="0" w:color="auto"/>
        <w:bottom w:val="none" w:sz="0" w:space="0" w:color="auto"/>
        <w:right w:val="none" w:sz="0" w:space="0" w:color="auto"/>
      </w:divBdr>
    </w:div>
    <w:div w:id="1457288784">
      <w:bodyDiv w:val="1"/>
      <w:marLeft w:val="0"/>
      <w:marRight w:val="0"/>
      <w:marTop w:val="0"/>
      <w:marBottom w:val="0"/>
      <w:divBdr>
        <w:top w:val="none" w:sz="0" w:space="0" w:color="auto"/>
        <w:left w:val="none" w:sz="0" w:space="0" w:color="auto"/>
        <w:bottom w:val="none" w:sz="0" w:space="0" w:color="auto"/>
        <w:right w:val="none" w:sz="0" w:space="0" w:color="auto"/>
      </w:divBdr>
    </w:div>
    <w:div w:id="1489978445">
      <w:bodyDiv w:val="1"/>
      <w:marLeft w:val="0"/>
      <w:marRight w:val="0"/>
      <w:marTop w:val="0"/>
      <w:marBottom w:val="0"/>
      <w:divBdr>
        <w:top w:val="none" w:sz="0" w:space="0" w:color="auto"/>
        <w:left w:val="none" w:sz="0" w:space="0" w:color="auto"/>
        <w:bottom w:val="none" w:sz="0" w:space="0" w:color="auto"/>
        <w:right w:val="none" w:sz="0" w:space="0" w:color="auto"/>
      </w:divBdr>
    </w:div>
    <w:div w:id="1507744088">
      <w:bodyDiv w:val="1"/>
      <w:marLeft w:val="0"/>
      <w:marRight w:val="0"/>
      <w:marTop w:val="0"/>
      <w:marBottom w:val="0"/>
      <w:divBdr>
        <w:top w:val="none" w:sz="0" w:space="0" w:color="auto"/>
        <w:left w:val="none" w:sz="0" w:space="0" w:color="auto"/>
        <w:bottom w:val="none" w:sz="0" w:space="0" w:color="auto"/>
        <w:right w:val="none" w:sz="0" w:space="0" w:color="auto"/>
      </w:divBdr>
    </w:div>
    <w:div w:id="1582521906">
      <w:bodyDiv w:val="1"/>
      <w:marLeft w:val="0"/>
      <w:marRight w:val="0"/>
      <w:marTop w:val="0"/>
      <w:marBottom w:val="0"/>
      <w:divBdr>
        <w:top w:val="none" w:sz="0" w:space="0" w:color="auto"/>
        <w:left w:val="none" w:sz="0" w:space="0" w:color="auto"/>
        <w:bottom w:val="none" w:sz="0" w:space="0" w:color="auto"/>
        <w:right w:val="none" w:sz="0" w:space="0" w:color="auto"/>
      </w:divBdr>
    </w:div>
    <w:div w:id="1731004233">
      <w:bodyDiv w:val="1"/>
      <w:marLeft w:val="0"/>
      <w:marRight w:val="0"/>
      <w:marTop w:val="0"/>
      <w:marBottom w:val="0"/>
      <w:divBdr>
        <w:top w:val="none" w:sz="0" w:space="0" w:color="auto"/>
        <w:left w:val="none" w:sz="0" w:space="0" w:color="auto"/>
        <w:bottom w:val="none" w:sz="0" w:space="0" w:color="auto"/>
        <w:right w:val="none" w:sz="0" w:space="0" w:color="auto"/>
      </w:divBdr>
    </w:div>
    <w:div w:id="1744335111">
      <w:bodyDiv w:val="1"/>
      <w:marLeft w:val="0"/>
      <w:marRight w:val="0"/>
      <w:marTop w:val="0"/>
      <w:marBottom w:val="0"/>
      <w:divBdr>
        <w:top w:val="none" w:sz="0" w:space="0" w:color="auto"/>
        <w:left w:val="none" w:sz="0" w:space="0" w:color="auto"/>
        <w:bottom w:val="none" w:sz="0" w:space="0" w:color="auto"/>
        <w:right w:val="none" w:sz="0" w:space="0" w:color="auto"/>
      </w:divBdr>
    </w:div>
    <w:div w:id="1834180187">
      <w:bodyDiv w:val="1"/>
      <w:marLeft w:val="0"/>
      <w:marRight w:val="0"/>
      <w:marTop w:val="0"/>
      <w:marBottom w:val="0"/>
      <w:divBdr>
        <w:top w:val="none" w:sz="0" w:space="0" w:color="auto"/>
        <w:left w:val="none" w:sz="0" w:space="0" w:color="auto"/>
        <w:bottom w:val="none" w:sz="0" w:space="0" w:color="auto"/>
        <w:right w:val="none" w:sz="0" w:space="0" w:color="auto"/>
      </w:divBdr>
    </w:div>
    <w:div w:id="1870364606">
      <w:bodyDiv w:val="1"/>
      <w:marLeft w:val="0"/>
      <w:marRight w:val="0"/>
      <w:marTop w:val="0"/>
      <w:marBottom w:val="0"/>
      <w:divBdr>
        <w:top w:val="none" w:sz="0" w:space="0" w:color="auto"/>
        <w:left w:val="none" w:sz="0" w:space="0" w:color="auto"/>
        <w:bottom w:val="none" w:sz="0" w:space="0" w:color="auto"/>
        <w:right w:val="none" w:sz="0" w:space="0" w:color="auto"/>
      </w:divBdr>
    </w:div>
    <w:div w:id="1870757440">
      <w:bodyDiv w:val="1"/>
      <w:marLeft w:val="0"/>
      <w:marRight w:val="0"/>
      <w:marTop w:val="0"/>
      <w:marBottom w:val="0"/>
      <w:divBdr>
        <w:top w:val="none" w:sz="0" w:space="0" w:color="auto"/>
        <w:left w:val="none" w:sz="0" w:space="0" w:color="auto"/>
        <w:bottom w:val="none" w:sz="0" w:space="0" w:color="auto"/>
        <w:right w:val="none" w:sz="0" w:space="0" w:color="auto"/>
      </w:divBdr>
    </w:div>
    <w:div w:id="1909613688">
      <w:bodyDiv w:val="1"/>
      <w:marLeft w:val="0"/>
      <w:marRight w:val="0"/>
      <w:marTop w:val="0"/>
      <w:marBottom w:val="0"/>
      <w:divBdr>
        <w:top w:val="none" w:sz="0" w:space="0" w:color="auto"/>
        <w:left w:val="none" w:sz="0" w:space="0" w:color="auto"/>
        <w:bottom w:val="none" w:sz="0" w:space="0" w:color="auto"/>
        <w:right w:val="none" w:sz="0" w:space="0" w:color="auto"/>
      </w:divBdr>
    </w:div>
    <w:div w:id="1917787700">
      <w:bodyDiv w:val="1"/>
      <w:marLeft w:val="0"/>
      <w:marRight w:val="0"/>
      <w:marTop w:val="0"/>
      <w:marBottom w:val="0"/>
      <w:divBdr>
        <w:top w:val="none" w:sz="0" w:space="0" w:color="auto"/>
        <w:left w:val="none" w:sz="0" w:space="0" w:color="auto"/>
        <w:bottom w:val="none" w:sz="0" w:space="0" w:color="auto"/>
        <w:right w:val="none" w:sz="0" w:space="0" w:color="auto"/>
      </w:divBdr>
    </w:div>
    <w:div w:id="2076851956">
      <w:bodyDiv w:val="1"/>
      <w:marLeft w:val="0"/>
      <w:marRight w:val="0"/>
      <w:marTop w:val="0"/>
      <w:marBottom w:val="0"/>
      <w:divBdr>
        <w:top w:val="none" w:sz="0" w:space="0" w:color="auto"/>
        <w:left w:val="none" w:sz="0" w:space="0" w:color="auto"/>
        <w:bottom w:val="none" w:sz="0" w:space="0" w:color="auto"/>
        <w:right w:val="none" w:sz="0" w:space="0" w:color="auto"/>
      </w:divBdr>
    </w:div>
    <w:div w:id="208583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ccs.edu/about/governance/policies-procedures/sp-3-31-evaluation-of-faculty-job-performan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ccs.edu/about/governance/policies-procedures/bp-3-31-evaluation-of-job-performan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rcc.edu/sites/default/files/Faculty_Instructor_Qualifications_procedure_RRPR%203-291_FINAL.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ccs.edu/policies-and-procedures/board-policies/bp-3-80-faculty-and-instructor-workload/" TargetMode="External"/><Relationship Id="rId5" Type="http://schemas.openxmlformats.org/officeDocument/2006/relationships/styles" Target="styles.xml"/><Relationship Id="rId15" Type="http://schemas.openxmlformats.org/officeDocument/2006/relationships/hyperlink" Target="https://cccs.edu/about/governance/policies-procedures/sp-3-10b-employment-practices-for-instructors/" TargetMode="External"/><Relationship Id="rId10" Type="http://schemas.openxmlformats.org/officeDocument/2006/relationships/hyperlink" Target="https://cccs.edu/about/governance/policies-procedures/bp-3-10-administration-of-personne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rcc.edu/human-resources/procedures/RRPR3-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CD98451CC59048BCF2698D334F4F10" ma:contentTypeVersion="6" ma:contentTypeDescription="Create a new document." ma:contentTypeScope="" ma:versionID="f93480a0c5dc9a8d0d0b236b84adaed9">
  <xsd:schema xmlns:xsd="http://www.w3.org/2001/XMLSchema" xmlns:xs="http://www.w3.org/2001/XMLSchema" xmlns:p="http://schemas.microsoft.com/office/2006/metadata/properties" xmlns:ns2="304447b7-2389-45c1-96e0-e0908e212c56" xmlns:ns3="f9dbe732-6a1e-4ccd-b0ab-5e49a6bbac3a" targetNamespace="http://schemas.microsoft.com/office/2006/metadata/properties" ma:root="true" ma:fieldsID="57a12c1aa3f04f4aee9f88894d6bed46" ns2:_="" ns3:_="">
    <xsd:import namespace="304447b7-2389-45c1-96e0-e0908e212c56"/>
    <xsd:import namespace="f9dbe732-6a1e-4ccd-b0ab-5e49a6bbac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447b7-2389-45c1-96e0-e0908e212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be732-6a1e-4ccd-b0ab-5e49a6bbac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A37942-5033-43B3-9CD0-BBA7460FA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4447b7-2389-45c1-96e0-e0908e212c56"/>
    <ds:schemaRef ds:uri="f9dbe732-6a1e-4ccd-b0ab-5e49a6bba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9DB5ED-3CA0-4024-A12D-F5E1014A2336}">
  <ds:schemaRefs>
    <ds:schemaRef ds:uri="http://schemas.microsoft.com/sharepoint/v3/contenttype/forms"/>
  </ds:schemaRefs>
</ds:datastoreItem>
</file>

<file path=customXml/itemProps3.xml><?xml version="1.0" encoding="utf-8"?>
<ds:datastoreItem xmlns:ds="http://schemas.openxmlformats.org/officeDocument/2006/customXml" ds:itemID="{82E787AC-1C09-4908-AB4C-15582BF30F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1667</Words>
  <Characters>9502</Characters>
  <Application>Microsoft Office Word</Application>
  <DocSecurity>0</DocSecurity>
  <Lines>79</Lines>
  <Paragraphs>22</Paragraphs>
  <ScaleCrop>false</ScaleCrop>
  <Company>Coloroado Community College System</Company>
  <LinksUpToDate>false</LinksUpToDate>
  <CharactersWithSpaces>11147</CharactersWithSpaces>
  <SharedDoc>false</SharedDoc>
  <HLinks>
    <vt:vector size="42" baseType="variant">
      <vt:variant>
        <vt:i4>2752519</vt:i4>
      </vt:variant>
      <vt:variant>
        <vt:i4>18</vt:i4>
      </vt:variant>
      <vt:variant>
        <vt:i4>0</vt:i4>
      </vt:variant>
      <vt:variant>
        <vt:i4>5</vt:i4>
      </vt:variant>
      <vt:variant>
        <vt:lpwstr>https://www.rrcc.edu/sites/default/files/Faculty_Instructor_Qualifications_procedure_RRPR 3-291_FINAL.docx</vt:lpwstr>
      </vt:variant>
      <vt:variant>
        <vt:lpwstr/>
      </vt:variant>
      <vt:variant>
        <vt:i4>786496</vt:i4>
      </vt:variant>
      <vt:variant>
        <vt:i4>15</vt:i4>
      </vt:variant>
      <vt:variant>
        <vt:i4>0</vt:i4>
      </vt:variant>
      <vt:variant>
        <vt:i4>5</vt:i4>
      </vt:variant>
      <vt:variant>
        <vt:lpwstr>https://cccs.edu/about/governance/policies-procedures/sp-3-10b-employment-practices-for-instructors/</vt:lpwstr>
      </vt:variant>
      <vt:variant>
        <vt:lpwstr/>
      </vt:variant>
      <vt:variant>
        <vt:i4>1769550</vt:i4>
      </vt:variant>
      <vt:variant>
        <vt:i4>12</vt:i4>
      </vt:variant>
      <vt:variant>
        <vt:i4>0</vt:i4>
      </vt:variant>
      <vt:variant>
        <vt:i4>5</vt:i4>
      </vt:variant>
      <vt:variant>
        <vt:lpwstr>https://www.rrcc.edu/human-resources/procedures/RRPR3-45</vt:lpwstr>
      </vt:variant>
      <vt:variant>
        <vt:lpwstr/>
      </vt:variant>
      <vt:variant>
        <vt:i4>4980801</vt:i4>
      </vt:variant>
      <vt:variant>
        <vt:i4>9</vt:i4>
      </vt:variant>
      <vt:variant>
        <vt:i4>0</vt:i4>
      </vt:variant>
      <vt:variant>
        <vt:i4>5</vt:i4>
      </vt:variant>
      <vt:variant>
        <vt:lpwstr>https://cccs.edu/about/governance/policies-procedures/sp-3-31-evaluation-of-faculty-job-performance/</vt:lpwstr>
      </vt:variant>
      <vt:variant>
        <vt:lpwstr/>
      </vt:variant>
      <vt:variant>
        <vt:i4>65600</vt:i4>
      </vt:variant>
      <vt:variant>
        <vt:i4>6</vt:i4>
      </vt:variant>
      <vt:variant>
        <vt:i4>0</vt:i4>
      </vt:variant>
      <vt:variant>
        <vt:i4>5</vt:i4>
      </vt:variant>
      <vt:variant>
        <vt:lpwstr>https://cccs.edu/about/governance/policies-procedures/bp-3-31-evaluation-of-job-performance/</vt:lpwstr>
      </vt:variant>
      <vt:variant>
        <vt:lpwstr/>
      </vt:variant>
      <vt:variant>
        <vt:i4>5570644</vt:i4>
      </vt:variant>
      <vt:variant>
        <vt:i4>3</vt:i4>
      </vt:variant>
      <vt:variant>
        <vt:i4>0</vt:i4>
      </vt:variant>
      <vt:variant>
        <vt:i4>5</vt:i4>
      </vt:variant>
      <vt:variant>
        <vt:lpwstr>https://cccs.edu/policies-and-procedures/board-policies/bp-3-80-faculty-and-instructor-workload/</vt:lpwstr>
      </vt:variant>
      <vt:variant>
        <vt:lpwstr/>
      </vt:variant>
      <vt:variant>
        <vt:i4>2424895</vt:i4>
      </vt:variant>
      <vt:variant>
        <vt:i4>0</vt:i4>
      </vt:variant>
      <vt:variant>
        <vt:i4>0</vt:i4>
      </vt:variant>
      <vt:variant>
        <vt:i4>5</vt:i4>
      </vt:variant>
      <vt:variant>
        <vt:lpwstr>https://cccs.edu/about/governance/policies-procedures/bp-3-10-administration-of-personnel/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Jennifer</dc:creator>
  <cp:keywords/>
  <dc:description/>
  <cp:lastModifiedBy>Yanuzzelli, Debbie (RRCC)</cp:lastModifiedBy>
  <cp:revision>2</cp:revision>
  <cp:lastPrinted>2024-06-26T21:23:00Z</cp:lastPrinted>
  <dcterms:created xsi:type="dcterms:W3CDTF">2025-03-17T21:36:00Z</dcterms:created>
  <dcterms:modified xsi:type="dcterms:W3CDTF">2025-03-17T21:36:00Z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0x010100F0CD98451CC59048BCF2698D334F4F10</vt:lpwstr>
  </property>
</Properties>
</file>